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1073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9"/>
        <w:gridCol w:w="2508"/>
        <w:gridCol w:w="3577"/>
        <w:gridCol w:w="3577"/>
      </w:tblGrid>
      <w:tr w:rsidR="001521D0" w:rsidRPr="001521D0" w14:paraId="36ADD2FB" w14:textId="77777777" w:rsidTr="00B61932">
        <w:trPr>
          <w:jc w:val="center"/>
        </w:trPr>
        <w:tc>
          <w:tcPr>
            <w:tcW w:w="3577" w:type="dxa"/>
            <w:gridSpan w:val="2"/>
            <w:shd w:val="clear" w:color="auto" w:fill="215868" w:themeFill="accent5" w:themeFillShade="80"/>
            <w:vAlign w:val="center"/>
          </w:tcPr>
          <w:p w14:paraId="7B4CFB28" w14:textId="71EDA3BD" w:rsidR="00B61932" w:rsidRPr="001521D0" w:rsidRDefault="008E02FE" w:rsidP="00FA13A8">
            <w:pPr>
              <w:spacing w:line="276" w:lineRule="auto"/>
              <w:ind w:left="120" w:right="-65" w:hanging="120"/>
              <w:rPr>
                <w:rFonts w:cstheme="minorHAnsi"/>
                <w:color w:val="404040" w:themeColor="text1" w:themeTint="BF"/>
                <w:sz w:val="28"/>
                <w:szCs w:val="28"/>
              </w:rPr>
            </w:pPr>
            <w:r w:rsidRPr="001521D0">
              <w:rPr>
                <w:rFonts w:cstheme="minorHAnsi"/>
                <w:noProof/>
                <w:color w:val="404040" w:themeColor="text1" w:themeTint="BF"/>
                <w:lang w:eastAsia="fr-FR"/>
              </w:rPr>
              <w:drawing>
                <wp:anchor distT="0" distB="0" distL="114300" distR="114300" simplePos="0" relativeHeight="251665408" behindDoc="0" locked="0" layoutInCell="1" allowOverlap="1" wp14:anchorId="14037773" wp14:editId="3596B317">
                  <wp:simplePos x="0" y="0"/>
                  <wp:positionH relativeFrom="column">
                    <wp:posOffset>54610</wp:posOffset>
                  </wp:positionH>
                  <wp:positionV relativeFrom="paragraph">
                    <wp:posOffset>51435</wp:posOffset>
                  </wp:positionV>
                  <wp:extent cx="349885" cy="361950"/>
                  <wp:effectExtent l="0" t="0" r="0" b="0"/>
                  <wp:wrapNone/>
                  <wp:docPr id="12" name="Image 12" descr="Z:\CLIENTS\LYON FOR EVENTS\Document client\Logo\logo-gl-events-e14273980968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CLIENTS\LYON FOR EVENTS\Document client\Logo\logo-gl-events-e1427398096892.pn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13889"/>
                          <a:stretch/>
                        </pic:blipFill>
                        <pic:spPr bwMode="auto">
                          <a:xfrm>
                            <a:off x="0" y="0"/>
                            <a:ext cx="349885" cy="361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521D0">
              <w:rPr>
                <w:rFonts w:cstheme="minorHAnsi"/>
                <w:noProof/>
                <w:color w:val="404040" w:themeColor="text1" w:themeTint="BF"/>
                <w:lang w:eastAsia="fr-FR"/>
              </w:rPr>
              <w:drawing>
                <wp:anchor distT="0" distB="0" distL="114300" distR="114300" simplePos="0" relativeHeight="251664384" behindDoc="0" locked="0" layoutInCell="1" allowOverlap="1" wp14:anchorId="128D3C39" wp14:editId="66658DF2">
                  <wp:simplePos x="0" y="0"/>
                  <wp:positionH relativeFrom="column">
                    <wp:posOffset>413385</wp:posOffset>
                  </wp:positionH>
                  <wp:positionV relativeFrom="paragraph">
                    <wp:posOffset>-5080</wp:posOffset>
                  </wp:positionV>
                  <wp:extent cx="1047750" cy="819785"/>
                  <wp:effectExtent l="0" t="0" r="0" b="0"/>
                  <wp:wrapNone/>
                  <wp:docPr id="18" name="Image 18" descr="Z:\CLIENTS\LYON FOR EVENTS\Document client\Logo\GL-EVENTS_LFE_New-Logo_3Lignes_30x30cm_BLAN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LIENTS\LYON FOR EVENTS\Document client\Logo\GL-EVENTS_LFE_New-Logo_3Lignes_30x30cm_BLANC.pn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10145" b="11594"/>
                          <a:stretch/>
                        </pic:blipFill>
                        <pic:spPr bwMode="auto">
                          <a:xfrm>
                            <a:off x="0" y="0"/>
                            <a:ext cx="1047750" cy="8197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4BA14E7" w14:textId="0C89C941" w:rsidR="00B61932" w:rsidRPr="001521D0" w:rsidRDefault="00B61932" w:rsidP="00FA13A8">
            <w:pPr>
              <w:spacing w:line="276" w:lineRule="auto"/>
              <w:ind w:left="120" w:right="-65" w:hanging="120"/>
              <w:jc w:val="center"/>
              <w:rPr>
                <w:rFonts w:cstheme="minorHAnsi"/>
                <w:color w:val="404040" w:themeColor="text1" w:themeTint="BF"/>
                <w:sz w:val="28"/>
                <w:szCs w:val="28"/>
              </w:rPr>
            </w:pPr>
          </w:p>
          <w:p w14:paraId="6261D471" w14:textId="3330DC29" w:rsidR="00B61932" w:rsidRPr="001521D0" w:rsidRDefault="00B61932" w:rsidP="00FA13A8">
            <w:pPr>
              <w:spacing w:line="276" w:lineRule="auto"/>
              <w:ind w:right="-65"/>
              <w:rPr>
                <w:rFonts w:cstheme="minorHAnsi"/>
                <w:color w:val="404040" w:themeColor="text1" w:themeTint="BF"/>
                <w:sz w:val="28"/>
                <w:szCs w:val="28"/>
              </w:rPr>
            </w:pPr>
          </w:p>
        </w:tc>
        <w:tc>
          <w:tcPr>
            <w:tcW w:w="3577" w:type="dxa"/>
            <w:shd w:val="clear" w:color="auto" w:fill="215868" w:themeFill="accent5" w:themeFillShade="80"/>
            <w:vAlign w:val="center"/>
          </w:tcPr>
          <w:p w14:paraId="1D64FF57" w14:textId="77777777" w:rsidR="00B61932" w:rsidRDefault="00B61932" w:rsidP="00FA13A8">
            <w:pPr>
              <w:spacing w:line="276" w:lineRule="auto"/>
              <w:ind w:left="120" w:right="-65" w:hanging="120"/>
              <w:jc w:val="center"/>
              <w:rPr>
                <w:rFonts w:cstheme="minorHAnsi"/>
                <w:color w:val="404040" w:themeColor="text1" w:themeTint="BF"/>
                <w:sz w:val="28"/>
                <w:szCs w:val="28"/>
              </w:rPr>
            </w:pPr>
          </w:p>
          <w:p w14:paraId="3B286FEA" w14:textId="77777777" w:rsidR="008E02FE" w:rsidRDefault="008E02FE" w:rsidP="00FA13A8">
            <w:pPr>
              <w:spacing w:line="276" w:lineRule="auto"/>
              <w:ind w:left="120" w:right="-65" w:hanging="120"/>
              <w:jc w:val="center"/>
              <w:rPr>
                <w:rFonts w:cstheme="minorHAnsi"/>
                <w:color w:val="404040" w:themeColor="text1" w:themeTint="BF"/>
                <w:sz w:val="28"/>
                <w:szCs w:val="28"/>
              </w:rPr>
            </w:pPr>
          </w:p>
          <w:p w14:paraId="3348FEEE" w14:textId="77777777" w:rsidR="008E02FE" w:rsidRDefault="008E02FE" w:rsidP="00FA13A8">
            <w:pPr>
              <w:spacing w:line="276" w:lineRule="auto"/>
              <w:ind w:left="120" w:right="-65" w:hanging="120"/>
              <w:jc w:val="center"/>
              <w:rPr>
                <w:rFonts w:cstheme="minorHAnsi"/>
                <w:color w:val="404040" w:themeColor="text1" w:themeTint="BF"/>
                <w:sz w:val="28"/>
                <w:szCs w:val="28"/>
              </w:rPr>
            </w:pPr>
          </w:p>
          <w:p w14:paraId="5E1FE17E" w14:textId="195A2BA4" w:rsidR="008E02FE" w:rsidRPr="001521D0" w:rsidRDefault="008E02FE" w:rsidP="00FA13A8">
            <w:pPr>
              <w:spacing w:line="276" w:lineRule="auto"/>
              <w:ind w:left="120" w:right="-65" w:hanging="120"/>
              <w:jc w:val="center"/>
              <w:rPr>
                <w:rFonts w:cstheme="minorHAnsi"/>
                <w:color w:val="404040" w:themeColor="text1" w:themeTint="BF"/>
                <w:sz w:val="28"/>
                <w:szCs w:val="28"/>
              </w:rPr>
            </w:pPr>
          </w:p>
        </w:tc>
        <w:tc>
          <w:tcPr>
            <w:tcW w:w="3577" w:type="dxa"/>
            <w:shd w:val="clear" w:color="auto" w:fill="215868" w:themeFill="accent5" w:themeFillShade="80"/>
            <w:vAlign w:val="center"/>
          </w:tcPr>
          <w:p w14:paraId="0FAA4401" w14:textId="05B681B4" w:rsidR="00B61932" w:rsidRPr="00BF6612" w:rsidRDefault="00B61932" w:rsidP="008C4E1E">
            <w:pPr>
              <w:spacing w:line="276" w:lineRule="auto"/>
              <w:jc w:val="right"/>
              <w:rPr>
                <w:rFonts w:ascii="Calibri Light" w:hAnsi="Calibri Light" w:cstheme="minorHAnsi"/>
                <w:b/>
                <w:bCs/>
                <w:color w:val="FFFFFF" w:themeColor="background1"/>
                <w:sz w:val="28"/>
                <w:szCs w:val="21"/>
              </w:rPr>
            </w:pPr>
            <w:r w:rsidRPr="00BF6612">
              <w:rPr>
                <w:rFonts w:ascii="Calibri Light" w:hAnsi="Calibri Light" w:cstheme="minorHAnsi"/>
                <w:b/>
                <w:bCs/>
                <w:color w:val="FFFFFF" w:themeColor="background1"/>
                <w:sz w:val="28"/>
                <w:szCs w:val="21"/>
              </w:rPr>
              <w:t>COMMUNIQUÉ DE PRESSE</w:t>
            </w:r>
          </w:p>
          <w:p w14:paraId="3F659264" w14:textId="32656AA2" w:rsidR="00B61932" w:rsidRPr="00BF6612" w:rsidRDefault="00B61932" w:rsidP="008108ED">
            <w:pPr>
              <w:spacing w:line="276" w:lineRule="auto"/>
              <w:ind w:left="120" w:right="-65" w:hanging="120"/>
              <w:jc w:val="right"/>
              <w:rPr>
                <w:rFonts w:ascii="Calibri Light" w:hAnsi="Calibri Light" w:cstheme="minorHAnsi"/>
                <w:color w:val="404040" w:themeColor="text1" w:themeTint="BF"/>
                <w:sz w:val="28"/>
                <w:szCs w:val="28"/>
              </w:rPr>
            </w:pPr>
            <w:r w:rsidRPr="00BF6612">
              <w:rPr>
                <w:rFonts w:ascii="Calibri Light" w:hAnsi="Calibri Light" w:cstheme="minorHAnsi"/>
                <w:bCs/>
                <w:color w:val="FFFFFF" w:themeColor="background1"/>
                <w:szCs w:val="21"/>
              </w:rPr>
              <w:t xml:space="preserve">Lyon, le </w:t>
            </w:r>
            <w:r w:rsidR="008E02FE">
              <w:rPr>
                <w:rFonts w:ascii="Calibri Light" w:hAnsi="Calibri Light" w:cstheme="minorHAnsi"/>
                <w:bCs/>
                <w:color w:val="FFFFFF" w:themeColor="background1"/>
                <w:szCs w:val="21"/>
              </w:rPr>
              <w:t>10 octobre</w:t>
            </w:r>
            <w:r w:rsidR="001521D0" w:rsidRPr="00BF6612">
              <w:rPr>
                <w:rFonts w:ascii="Calibri Light" w:hAnsi="Calibri Light" w:cstheme="minorHAnsi"/>
                <w:bCs/>
                <w:color w:val="FFFFFF" w:themeColor="background1"/>
                <w:szCs w:val="21"/>
              </w:rPr>
              <w:t xml:space="preserve"> </w:t>
            </w:r>
            <w:r w:rsidRPr="00BF6612">
              <w:rPr>
                <w:rFonts w:ascii="Calibri Light" w:hAnsi="Calibri Light" w:cstheme="minorHAnsi"/>
                <w:bCs/>
                <w:color w:val="FFFFFF" w:themeColor="background1"/>
                <w:szCs w:val="21"/>
              </w:rPr>
              <w:t>2019</w:t>
            </w:r>
          </w:p>
        </w:tc>
      </w:tr>
      <w:tr w:rsidR="001521D0" w:rsidRPr="001521D0" w14:paraId="4DC58DDC" w14:textId="77777777" w:rsidTr="00936D12">
        <w:trPr>
          <w:jc w:val="center"/>
        </w:trPr>
        <w:tc>
          <w:tcPr>
            <w:tcW w:w="10731" w:type="dxa"/>
            <w:gridSpan w:val="4"/>
            <w:vAlign w:val="center"/>
          </w:tcPr>
          <w:p w14:paraId="1507DF7A" w14:textId="77777777" w:rsidR="001307D5" w:rsidRDefault="001307D5" w:rsidP="00084283">
            <w:pPr>
              <w:pStyle w:val="Sansinterligne"/>
              <w:jc w:val="center"/>
              <w:rPr>
                <w:b/>
                <w:bCs/>
                <w:color w:val="215868" w:themeColor="accent5" w:themeShade="80"/>
                <w:sz w:val="36"/>
                <w:szCs w:val="36"/>
                <w:shd w:val="clear" w:color="auto" w:fill="FFFFFF"/>
              </w:rPr>
            </w:pPr>
          </w:p>
          <w:p w14:paraId="4C576788" w14:textId="77777777" w:rsidR="00082EFC" w:rsidRPr="008108ED" w:rsidRDefault="00082EFC" w:rsidP="00084283">
            <w:pPr>
              <w:pStyle w:val="Sansinterligne"/>
              <w:jc w:val="center"/>
              <w:rPr>
                <w:rFonts w:ascii="Calibri Light" w:hAnsi="Calibri Light"/>
                <w:b/>
                <w:bCs/>
                <w:color w:val="215868" w:themeColor="accent5" w:themeShade="80"/>
                <w:spacing w:val="20"/>
                <w:sz w:val="32"/>
                <w:szCs w:val="36"/>
                <w:shd w:val="clear" w:color="auto" w:fill="FFFFFF"/>
              </w:rPr>
            </w:pPr>
            <w:r w:rsidRPr="008108ED">
              <w:rPr>
                <w:rFonts w:ascii="Calibri Light" w:hAnsi="Calibri Light"/>
                <w:b/>
                <w:bCs/>
                <w:color w:val="215868" w:themeColor="accent5" w:themeShade="80"/>
                <w:spacing w:val="20"/>
                <w:sz w:val="32"/>
                <w:szCs w:val="36"/>
                <w:shd w:val="clear" w:color="auto" w:fill="FFFFFF"/>
              </w:rPr>
              <w:t xml:space="preserve">Le </w:t>
            </w:r>
            <w:r w:rsidR="005B358C" w:rsidRPr="008108ED">
              <w:rPr>
                <w:rFonts w:ascii="Calibri Light" w:hAnsi="Calibri Light"/>
                <w:b/>
                <w:bCs/>
                <w:color w:val="215868" w:themeColor="accent5" w:themeShade="80"/>
                <w:spacing w:val="20"/>
                <w:sz w:val="32"/>
                <w:szCs w:val="36"/>
                <w:shd w:val="clear" w:color="auto" w:fill="FFFFFF"/>
              </w:rPr>
              <w:t>Centre de Congrès de Lyon et Eurexpo Lyon</w:t>
            </w:r>
            <w:r w:rsidR="00F44110" w:rsidRPr="008108ED">
              <w:rPr>
                <w:rFonts w:ascii="Calibri Light" w:hAnsi="Calibri Light"/>
                <w:b/>
                <w:bCs/>
                <w:color w:val="215868" w:themeColor="accent5" w:themeShade="80"/>
                <w:spacing w:val="20"/>
                <w:sz w:val="32"/>
                <w:szCs w:val="36"/>
                <w:shd w:val="clear" w:color="auto" w:fill="FFFFFF"/>
              </w:rPr>
              <w:t>,</w:t>
            </w:r>
            <w:r w:rsidR="005B358C" w:rsidRPr="008108ED">
              <w:rPr>
                <w:rFonts w:ascii="Calibri Light" w:hAnsi="Calibri Light"/>
                <w:b/>
                <w:bCs/>
                <w:color w:val="215868" w:themeColor="accent5" w:themeShade="80"/>
                <w:spacing w:val="20"/>
                <w:sz w:val="32"/>
                <w:szCs w:val="36"/>
                <w:shd w:val="clear" w:color="auto" w:fill="FFFFFF"/>
              </w:rPr>
              <w:t xml:space="preserve"> </w:t>
            </w:r>
          </w:p>
          <w:p w14:paraId="69922912" w14:textId="502B9D1A" w:rsidR="00082EFC" w:rsidRPr="008108ED" w:rsidRDefault="00082EFC" w:rsidP="00084283">
            <w:pPr>
              <w:pStyle w:val="Sansinterligne"/>
              <w:jc w:val="center"/>
              <w:rPr>
                <w:rFonts w:ascii="Calibri Light" w:hAnsi="Calibri Light"/>
                <w:b/>
                <w:bCs/>
                <w:color w:val="215868" w:themeColor="accent5" w:themeShade="80"/>
                <w:spacing w:val="20"/>
                <w:sz w:val="32"/>
                <w:szCs w:val="36"/>
                <w:shd w:val="clear" w:color="auto" w:fill="FFFFFF"/>
              </w:rPr>
            </w:pPr>
            <w:proofErr w:type="gramStart"/>
            <w:r w:rsidRPr="008108ED">
              <w:rPr>
                <w:rFonts w:ascii="Calibri Light" w:hAnsi="Calibri Light"/>
                <w:b/>
                <w:bCs/>
                <w:color w:val="215868" w:themeColor="accent5" w:themeShade="80"/>
                <w:spacing w:val="20"/>
                <w:sz w:val="32"/>
                <w:szCs w:val="36"/>
                <w:shd w:val="clear" w:color="auto" w:fill="FFFFFF"/>
              </w:rPr>
              <w:t>deux</w:t>
            </w:r>
            <w:proofErr w:type="gramEnd"/>
            <w:r w:rsidRPr="008108ED">
              <w:rPr>
                <w:rFonts w:ascii="Calibri Light" w:hAnsi="Calibri Light"/>
                <w:b/>
                <w:bCs/>
                <w:color w:val="215868" w:themeColor="accent5" w:themeShade="80"/>
                <w:spacing w:val="20"/>
                <w:sz w:val="32"/>
                <w:szCs w:val="36"/>
                <w:shd w:val="clear" w:color="auto" w:fill="FFFFFF"/>
              </w:rPr>
              <w:t xml:space="preserve"> sites lyonnais du groupe GL events, certifiés ISO 20121 </w:t>
            </w:r>
          </w:p>
          <w:p w14:paraId="41AE10C1" w14:textId="3436E056" w:rsidR="005B358C" w:rsidRPr="00BF6612" w:rsidRDefault="005B358C" w:rsidP="00084283">
            <w:pPr>
              <w:pStyle w:val="Sansinterligne"/>
              <w:jc w:val="center"/>
              <w:rPr>
                <w:rFonts w:ascii="Calibri Light" w:hAnsi="Calibri Light"/>
                <w:b/>
                <w:bCs/>
                <w:color w:val="215868" w:themeColor="accent5" w:themeShade="80"/>
                <w:sz w:val="36"/>
                <w:szCs w:val="36"/>
                <w:shd w:val="clear" w:color="auto" w:fill="FFFFFF"/>
              </w:rPr>
            </w:pPr>
          </w:p>
        </w:tc>
      </w:tr>
      <w:tr w:rsidR="001521D0" w:rsidRPr="001521D0" w14:paraId="6A9E0B0C" w14:textId="77777777" w:rsidTr="00936D12">
        <w:trPr>
          <w:jc w:val="center"/>
        </w:trPr>
        <w:tc>
          <w:tcPr>
            <w:tcW w:w="10731" w:type="dxa"/>
            <w:gridSpan w:val="4"/>
          </w:tcPr>
          <w:p w14:paraId="5567AF9D" w14:textId="0576EED6" w:rsidR="00662972" w:rsidRPr="00AA2553" w:rsidRDefault="00726913" w:rsidP="002314F7">
            <w:pPr>
              <w:pStyle w:val="Default"/>
              <w:spacing w:line="276" w:lineRule="auto"/>
              <w:jc w:val="both"/>
              <w:rPr>
                <w:rFonts w:ascii="Calibri Light" w:hAnsi="Calibri Light" w:cstheme="minorHAnsi"/>
                <w:b/>
                <w:bCs/>
                <w:color w:val="262626" w:themeColor="text1" w:themeTint="D9"/>
                <w:spacing w:val="10"/>
                <w:sz w:val="22"/>
                <w:szCs w:val="22"/>
              </w:rPr>
            </w:pPr>
            <w:r w:rsidRPr="00AA2553">
              <w:rPr>
                <w:rFonts w:ascii="Calibri Light" w:hAnsi="Calibri Light" w:cstheme="minorHAnsi"/>
                <w:b/>
                <w:bCs/>
                <w:color w:val="262626" w:themeColor="text1" w:themeTint="D9"/>
                <w:spacing w:val="10"/>
                <w:sz w:val="22"/>
                <w:szCs w:val="22"/>
              </w:rPr>
              <w:t xml:space="preserve">Le Centre de Congrès de Lyon et Eurexpo Lyon, deux </w:t>
            </w:r>
            <w:r w:rsidR="000F2E8B" w:rsidRPr="00AA2553">
              <w:rPr>
                <w:rFonts w:ascii="Calibri Light" w:hAnsi="Calibri Light" w:cstheme="minorHAnsi"/>
                <w:b/>
                <w:bCs/>
                <w:color w:val="262626" w:themeColor="text1" w:themeTint="D9"/>
                <w:spacing w:val="10"/>
                <w:sz w:val="22"/>
                <w:szCs w:val="22"/>
              </w:rPr>
              <w:t>sites</w:t>
            </w:r>
            <w:r w:rsidR="00662972" w:rsidRPr="00AA2553">
              <w:rPr>
                <w:rFonts w:ascii="Calibri Light" w:hAnsi="Calibri Light" w:cstheme="minorHAnsi"/>
                <w:b/>
                <w:bCs/>
                <w:color w:val="262626" w:themeColor="text1" w:themeTint="D9"/>
                <w:spacing w:val="10"/>
                <w:sz w:val="22"/>
                <w:szCs w:val="22"/>
              </w:rPr>
              <w:t xml:space="preserve"> </w:t>
            </w:r>
            <w:r w:rsidR="00F44110" w:rsidRPr="00AA2553">
              <w:rPr>
                <w:rFonts w:ascii="Calibri Light" w:hAnsi="Calibri Light" w:cstheme="minorHAnsi"/>
                <w:b/>
                <w:bCs/>
                <w:color w:val="262626" w:themeColor="text1" w:themeTint="D9"/>
                <w:spacing w:val="10"/>
                <w:sz w:val="22"/>
                <w:szCs w:val="22"/>
              </w:rPr>
              <w:t>événe</w:t>
            </w:r>
            <w:r w:rsidR="00CD5D3C" w:rsidRPr="00AA2553">
              <w:rPr>
                <w:rFonts w:ascii="Calibri Light" w:hAnsi="Calibri Light" w:cstheme="minorHAnsi"/>
                <w:b/>
                <w:bCs/>
                <w:color w:val="262626" w:themeColor="text1" w:themeTint="D9"/>
                <w:spacing w:val="10"/>
                <w:sz w:val="22"/>
                <w:szCs w:val="22"/>
              </w:rPr>
              <w:t>mentiels lyonnais du groupe GL e</w:t>
            </w:r>
            <w:r w:rsidR="00F44110" w:rsidRPr="00AA2553">
              <w:rPr>
                <w:rFonts w:ascii="Calibri Light" w:hAnsi="Calibri Light" w:cstheme="minorHAnsi"/>
                <w:b/>
                <w:bCs/>
                <w:color w:val="262626" w:themeColor="text1" w:themeTint="D9"/>
                <w:spacing w:val="10"/>
                <w:sz w:val="22"/>
                <w:szCs w:val="22"/>
              </w:rPr>
              <w:t>vents, réunis sous la bannière Lyon for events</w:t>
            </w:r>
            <w:r w:rsidR="00702CB5" w:rsidRPr="00AA2553">
              <w:rPr>
                <w:rFonts w:ascii="Calibri Light" w:hAnsi="Calibri Light" w:cstheme="minorHAnsi"/>
                <w:b/>
                <w:bCs/>
                <w:color w:val="262626" w:themeColor="text1" w:themeTint="D9"/>
                <w:spacing w:val="10"/>
                <w:sz w:val="22"/>
                <w:szCs w:val="22"/>
              </w:rPr>
              <w:t>,</w:t>
            </w:r>
            <w:r w:rsidR="009D40CE" w:rsidRPr="00AA2553">
              <w:rPr>
                <w:rFonts w:ascii="Calibri Light" w:hAnsi="Calibri Light" w:cstheme="minorHAnsi"/>
                <w:b/>
                <w:bCs/>
                <w:color w:val="262626" w:themeColor="text1" w:themeTint="D9"/>
                <w:spacing w:val="10"/>
                <w:sz w:val="22"/>
                <w:szCs w:val="22"/>
              </w:rPr>
              <w:t xml:space="preserve"> </w:t>
            </w:r>
            <w:r w:rsidR="00082EFC" w:rsidRPr="00AA2553">
              <w:rPr>
                <w:rFonts w:ascii="Calibri Light" w:hAnsi="Calibri Light" w:cstheme="minorHAnsi"/>
                <w:b/>
                <w:bCs/>
                <w:color w:val="262626" w:themeColor="text1" w:themeTint="D9"/>
                <w:spacing w:val="10"/>
                <w:sz w:val="22"/>
                <w:szCs w:val="22"/>
              </w:rPr>
              <w:t>intègrent pleinement les principes de développement durable dans leur</w:t>
            </w:r>
            <w:r w:rsidR="0015654B" w:rsidRPr="00AA2553">
              <w:rPr>
                <w:rFonts w:ascii="Calibri Light" w:hAnsi="Calibri Light" w:cstheme="minorHAnsi"/>
                <w:b/>
                <w:bCs/>
                <w:color w:val="262626" w:themeColor="text1" w:themeTint="D9"/>
                <w:spacing w:val="10"/>
                <w:sz w:val="22"/>
                <w:szCs w:val="22"/>
              </w:rPr>
              <w:t>s</w:t>
            </w:r>
            <w:r w:rsidR="00082EFC" w:rsidRPr="00AA2553">
              <w:rPr>
                <w:rFonts w:ascii="Calibri Light" w:hAnsi="Calibri Light" w:cstheme="minorHAnsi"/>
                <w:b/>
                <w:bCs/>
                <w:color w:val="262626" w:themeColor="text1" w:themeTint="D9"/>
                <w:spacing w:val="10"/>
                <w:sz w:val="22"/>
                <w:szCs w:val="22"/>
              </w:rPr>
              <w:t xml:space="preserve"> activités et ont obtenu la certification ISO 20121</w:t>
            </w:r>
            <w:r w:rsidR="0015654B" w:rsidRPr="00AA2553">
              <w:rPr>
                <w:rFonts w:ascii="Calibri Light" w:hAnsi="Calibri Light" w:cstheme="minorHAnsi"/>
                <w:b/>
                <w:bCs/>
                <w:color w:val="262626" w:themeColor="text1" w:themeTint="D9"/>
                <w:spacing w:val="10"/>
                <w:sz w:val="22"/>
                <w:szCs w:val="22"/>
              </w:rPr>
              <w:t xml:space="preserve">. </w:t>
            </w:r>
            <w:r w:rsidR="00662972" w:rsidRPr="00AA2553">
              <w:rPr>
                <w:rFonts w:ascii="Calibri Light" w:hAnsi="Calibri Light" w:cstheme="minorHAnsi"/>
                <w:b/>
                <w:bCs/>
                <w:color w:val="262626" w:themeColor="text1" w:themeTint="D9"/>
                <w:spacing w:val="10"/>
                <w:sz w:val="22"/>
                <w:szCs w:val="22"/>
              </w:rPr>
              <w:t>Cette norme se réfère à un système de management responsable appliqué à l’activité évènementielle.</w:t>
            </w:r>
            <w:r w:rsidR="009D40CE" w:rsidRPr="00AA2553">
              <w:rPr>
                <w:rFonts w:ascii="Calibri Light" w:hAnsi="Calibri Light" w:cstheme="minorHAnsi"/>
                <w:b/>
                <w:bCs/>
                <w:color w:val="262626" w:themeColor="text1" w:themeTint="D9"/>
                <w:spacing w:val="10"/>
                <w:sz w:val="22"/>
                <w:szCs w:val="22"/>
              </w:rPr>
              <w:t xml:space="preserve"> </w:t>
            </w:r>
            <w:r w:rsidR="00662972" w:rsidRPr="00AA2553">
              <w:rPr>
                <w:rFonts w:ascii="Calibri Light" w:hAnsi="Calibri Light" w:cstheme="minorHAnsi"/>
                <w:b/>
                <w:bCs/>
                <w:color w:val="262626" w:themeColor="text1" w:themeTint="D9"/>
                <w:spacing w:val="10"/>
                <w:sz w:val="22"/>
                <w:szCs w:val="22"/>
              </w:rPr>
              <w:t>Résultat d’un engagement prononcé en faveur du développement durable depuis de nombreuses années, ce</w:t>
            </w:r>
            <w:r w:rsidR="00FE78CB" w:rsidRPr="00AA2553">
              <w:rPr>
                <w:rFonts w:ascii="Calibri Light" w:hAnsi="Calibri Light" w:cstheme="minorHAnsi"/>
                <w:b/>
                <w:bCs/>
                <w:color w:val="262626" w:themeColor="text1" w:themeTint="D9"/>
                <w:spacing w:val="10"/>
                <w:sz w:val="22"/>
                <w:szCs w:val="22"/>
              </w:rPr>
              <w:t>tte</w:t>
            </w:r>
            <w:r w:rsidR="00662972" w:rsidRPr="00AA2553">
              <w:rPr>
                <w:rFonts w:ascii="Calibri Light" w:hAnsi="Calibri Light" w:cstheme="minorHAnsi"/>
                <w:b/>
                <w:bCs/>
                <w:color w:val="262626" w:themeColor="text1" w:themeTint="D9"/>
                <w:spacing w:val="10"/>
                <w:sz w:val="22"/>
                <w:szCs w:val="22"/>
              </w:rPr>
              <w:t xml:space="preserve"> certification souligne les efforts entrepris par </w:t>
            </w:r>
            <w:r w:rsidR="00F44110" w:rsidRPr="00AA2553">
              <w:rPr>
                <w:rFonts w:ascii="Calibri Light" w:hAnsi="Calibri Light" w:cstheme="minorHAnsi"/>
                <w:b/>
                <w:bCs/>
                <w:color w:val="262626" w:themeColor="text1" w:themeTint="D9"/>
                <w:spacing w:val="10"/>
                <w:sz w:val="22"/>
                <w:szCs w:val="22"/>
              </w:rPr>
              <w:t>le groupe</w:t>
            </w:r>
            <w:r w:rsidR="00CD5D3C" w:rsidRPr="00AA2553">
              <w:rPr>
                <w:rFonts w:ascii="Calibri Light" w:hAnsi="Calibri Light" w:cstheme="minorHAnsi"/>
                <w:b/>
                <w:bCs/>
                <w:color w:val="262626" w:themeColor="text1" w:themeTint="D9"/>
                <w:spacing w:val="10"/>
                <w:sz w:val="22"/>
                <w:szCs w:val="22"/>
              </w:rPr>
              <w:t xml:space="preserve"> GL e</w:t>
            </w:r>
            <w:r w:rsidR="00F44110" w:rsidRPr="00AA2553">
              <w:rPr>
                <w:rFonts w:ascii="Calibri Light" w:hAnsi="Calibri Light" w:cstheme="minorHAnsi"/>
                <w:b/>
                <w:bCs/>
                <w:color w:val="262626" w:themeColor="text1" w:themeTint="D9"/>
                <w:spacing w:val="10"/>
                <w:sz w:val="22"/>
                <w:szCs w:val="22"/>
              </w:rPr>
              <w:t>vents</w:t>
            </w:r>
            <w:r w:rsidR="00FE78CB" w:rsidRPr="00AA2553">
              <w:rPr>
                <w:rFonts w:ascii="Calibri Light" w:hAnsi="Calibri Light" w:cstheme="minorHAnsi"/>
                <w:b/>
                <w:bCs/>
                <w:color w:val="262626" w:themeColor="text1" w:themeTint="D9"/>
                <w:spacing w:val="10"/>
                <w:sz w:val="22"/>
                <w:szCs w:val="22"/>
              </w:rPr>
              <w:t xml:space="preserve"> </w:t>
            </w:r>
            <w:r w:rsidR="00662972" w:rsidRPr="00AA2553">
              <w:rPr>
                <w:rFonts w:ascii="Calibri Light" w:hAnsi="Calibri Light" w:cstheme="minorHAnsi"/>
                <w:b/>
                <w:bCs/>
                <w:color w:val="262626" w:themeColor="text1" w:themeTint="D9"/>
                <w:spacing w:val="10"/>
                <w:sz w:val="22"/>
                <w:szCs w:val="22"/>
              </w:rPr>
              <w:t xml:space="preserve">afin de limiter </w:t>
            </w:r>
            <w:r w:rsidR="00DF2442" w:rsidRPr="00AA2553">
              <w:rPr>
                <w:rFonts w:ascii="Calibri Light" w:hAnsi="Calibri Light" w:cstheme="minorHAnsi"/>
                <w:b/>
                <w:bCs/>
                <w:color w:val="262626" w:themeColor="text1" w:themeTint="D9"/>
                <w:spacing w:val="10"/>
                <w:sz w:val="22"/>
                <w:szCs w:val="22"/>
              </w:rPr>
              <w:t xml:space="preserve">son </w:t>
            </w:r>
            <w:r w:rsidR="00662972" w:rsidRPr="00AA2553">
              <w:rPr>
                <w:rFonts w:ascii="Calibri Light" w:hAnsi="Calibri Light" w:cstheme="minorHAnsi"/>
                <w:b/>
                <w:bCs/>
                <w:color w:val="262626" w:themeColor="text1" w:themeTint="D9"/>
                <w:spacing w:val="10"/>
                <w:sz w:val="22"/>
                <w:szCs w:val="22"/>
              </w:rPr>
              <w:t>impact écologique</w:t>
            </w:r>
            <w:r w:rsidR="00FE78CB" w:rsidRPr="00AA2553">
              <w:rPr>
                <w:rFonts w:ascii="Calibri Light" w:hAnsi="Calibri Light" w:cstheme="minorHAnsi"/>
                <w:b/>
                <w:bCs/>
                <w:color w:val="262626" w:themeColor="text1" w:themeTint="D9"/>
                <w:spacing w:val="10"/>
                <w:sz w:val="22"/>
                <w:szCs w:val="22"/>
              </w:rPr>
              <w:t>.</w:t>
            </w:r>
          </w:p>
          <w:p w14:paraId="50C8CEC9" w14:textId="77777777" w:rsidR="001307D5" w:rsidRPr="00AA2553" w:rsidRDefault="001307D5" w:rsidP="002314F7">
            <w:pPr>
              <w:pStyle w:val="Default"/>
              <w:spacing w:line="276" w:lineRule="auto"/>
              <w:jc w:val="both"/>
              <w:rPr>
                <w:rFonts w:ascii="Calibri Light" w:hAnsi="Calibri Light" w:cstheme="minorHAnsi"/>
                <w:b/>
                <w:bCs/>
                <w:color w:val="404040" w:themeColor="text1" w:themeTint="BF"/>
                <w:sz w:val="22"/>
                <w:szCs w:val="22"/>
              </w:rPr>
            </w:pPr>
          </w:p>
          <w:p w14:paraId="09E482AE" w14:textId="05F6CA82" w:rsidR="00662972" w:rsidRPr="00AA2553" w:rsidRDefault="00CD5D3C" w:rsidP="002314F7">
            <w:pPr>
              <w:pStyle w:val="Default"/>
              <w:spacing w:line="276" w:lineRule="auto"/>
              <w:jc w:val="both"/>
              <w:rPr>
                <w:rFonts w:ascii="Calibri Light" w:hAnsi="Calibri Light" w:cstheme="minorHAnsi"/>
                <w:b/>
                <w:bCs/>
                <w:color w:val="215868" w:themeColor="accent5" w:themeShade="80"/>
                <w:spacing w:val="10"/>
              </w:rPr>
            </w:pPr>
            <w:r w:rsidRPr="00AA2553">
              <w:rPr>
                <w:rFonts w:ascii="Calibri Light" w:hAnsi="Calibri Light" w:cstheme="minorHAnsi"/>
                <w:b/>
                <w:bCs/>
                <w:color w:val="215868" w:themeColor="accent5" w:themeShade="80"/>
                <w:spacing w:val="10"/>
              </w:rPr>
              <w:t>Les sites lyonnais de GL e</w:t>
            </w:r>
            <w:r w:rsidR="00F44110" w:rsidRPr="00AA2553">
              <w:rPr>
                <w:rFonts w:ascii="Calibri Light" w:hAnsi="Calibri Light" w:cstheme="minorHAnsi"/>
                <w:b/>
                <w:bCs/>
                <w:color w:val="215868" w:themeColor="accent5" w:themeShade="80"/>
                <w:spacing w:val="10"/>
              </w:rPr>
              <w:t>vents</w:t>
            </w:r>
            <w:r w:rsidR="00067127" w:rsidRPr="00AA2553">
              <w:rPr>
                <w:rFonts w:ascii="Calibri Light" w:hAnsi="Calibri Light" w:cstheme="minorHAnsi"/>
                <w:b/>
                <w:bCs/>
                <w:color w:val="215868" w:themeColor="accent5" w:themeShade="80"/>
                <w:spacing w:val="10"/>
              </w:rPr>
              <w:t xml:space="preserve"> donne</w:t>
            </w:r>
            <w:r w:rsidR="00F44110" w:rsidRPr="00AA2553">
              <w:rPr>
                <w:rFonts w:ascii="Calibri Light" w:hAnsi="Calibri Light" w:cstheme="minorHAnsi"/>
                <w:b/>
                <w:bCs/>
                <w:color w:val="215868" w:themeColor="accent5" w:themeShade="80"/>
                <w:spacing w:val="10"/>
              </w:rPr>
              <w:t>nt</w:t>
            </w:r>
            <w:r w:rsidR="00067127" w:rsidRPr="00AA2553">
              <w:rPr>
                <w:rFonts w:ascii="Calibri Light" w:hAnsi="Calibri Light" w:cstheme="minorHAnsi"/>
                <w:b/>
                <w:bCs/>
                <w:color w:val="215868" w:themeColor="accent5" w:themeShade="80"/>
                <w:spacing w:val="10"/>
              </w:rPr>
              <w:t xml:space="preserve"> une coul</w:t>
            </w:r>
            <w:r w:rsidRPr="00AA2553">
              <w:rPr>
                <w:rFonts w:ascii="Calibri Light" w:hAnsi="Calibri Light" w:cstheme="minorHAnsi"/>
                <w:b/>
                <w:bCs/>
                <w:color w:val="215868" w:themeColor="accent5" w:themeShade="80"/>
                <w:spacing w:val="10"/>
              </w:rPr>
              <w:t>eur encore plus « green » à leurs</w:t>
            </w:r>
            <w:r w:rsidR="00067127" w:rsidRPr="00AA2553">
              <w:rPr>
                <w:rFonts w:ascii="Calibri Light" w:hAnsi="Calibri Light" w:cstheme="minorHAnsi"/>
                <w:b/>
                <w:bCs/>
                <w:color w:val="215868" w:themeColor="accent5" w:themeShade="80"/>
                <w:spacing w:val="10"/>
              </w:rPr>
              <w:t xml:space="preserve"> événements</w:t>
            </w:r>
          </w:p>
          <w:p w14:paraId="1DB2B9A0" w14:textId="77777777" w:rsidR="00067127" w:rsidRPr="00AA2553" w:rsidRDefault="00067127" w:rsidP="002314F7">
            <w:pPr>
              <w:spacing w:line="276" w:lineRule="auto"/>
              <w:jc w:val="both"/>
              <w:rPr>
                <w:rFonts w:ascii="Calibri Light" w:eastAsia="Times New Roman" w:hAnsi="Calibri Light" w:cstheme="minorHAnsi"/>
                <w:color w:val="404040" w:themeColor="text1" w:themeTint="BF"/>
                <w:shd w:val="clear" w:color="auto" w:fill="FFFFFF"/>
              </w:rPr>
            </w:pPr>
          </w:p>
          <w:p w14:paraId="13946BA9" w14:textId="66714CCF" w:rsidR="00FC4DD5" w:rsidRPr="00AA2553" w:rsidRDefault="000F2E8B" w:rsidP="00FC4DD5">
            <w:pPr>
              <w:spacing w:line="276" w:lineRule="auto"/>
              <w:jc w:val="both"/>
              <w:rPr>
                <w:rFonts w:ascii="Calibri Light" w:eastAsia="Times New Roman" w:hAnsi="Calibri Light" w:cstheme="minorHAnsi"/>
                <w:color w:val="262626" w:themeColor="text1" w:themeTint="D9"/>
                <w:shd w:val="clear" w:color="auto" w:fill="FFFFFF"/>
              </w:rPr>
            </w:pPr>
            <w:r w:rsidRPr="00AA2553">
              <w:rPr>
                <w:rFonts w:ascii="Calibri Light" w:eastAsia="Times New Roman" w:hAnsi="Calibri Light" w:cstheme="minorHAnsi"/>
                <w:color w:val="262626" w:themeColor="text1" w:themeTint="D9"/>
                <w:shd w:val="clear" w:color="auto" w:fill="FFFFFF"/>
              </w:rPr>
              <w:t xml:space="preserve">Trois </w:t>
            </w:r>
            <w:r w:rsidR="00FA13A8" w:rsidRPr="00AA2553">
              <w:rPr>
                <w:rFonts w:ascii="Calibri Light" w:eastAsia="Times New Roman" w:hAnsi="Calibri Light" w:cstheme="minorHAnsi"/>
                <w:color w:val="262626" w:themeColor="text1" w:themeTint="D9"/>
                <w:shd w:val="clear" w:color="auto" w:fill="FFFFFF"/>
              </w:rPr>
              <w:t xml:space="preserve">sites événementiels </w:t>
            </w:r>
            <w:r w:rsidRPr="00AA2553">
              <w:rPr>
                <w:rFonts w:ascii="Calibri Light" w:eastAsia="Times New Roman" w:hAnsi="Calibri Light" w:cstheme="minorHAnsi"/>
                <w:color w:val="262626" w:themeColor="text1" w:themeTint="D9"/>
                <w:shd w:val="clear" w:color="auto" w:fill="FFFFFF"/>
              </w:rPr>
              <w:t xml:space="preserve">étaient déjà </w:t>
            </w:r>
            <w:r w:rsidR="00FA13A8" w:rsidRPr="00AA2553">
              <w:rPr>
                <w:rFonts w:ascii="Calibri Light" w:eastAsia="Times New Roman" w:hAnsi="Calibri Light" w:cstheme="minorHAnsi"/>
                <w:color w:val="262626" w:themeColor="text1" w:themeTint="D9"/>
                <w:shd w:val="clear" w:color="auto" w:fill="FFFFFF"/>
              </w:rPr>
              <w:t xml:space="preserve">engagés depuis plusieurs années dans une démarche environnementale, au travers notamment de la norme ISO 14001 </w:t>
            </w:r>
            <w:r w:rsidRPr="00AA2553">
              <w:rPr>
                <w:rFonts w:ascii="Calibri Light" w:eastAsia="Times New Roman" w:hAnsi="Calibri Light" w:cstheme="minorHAnsi"/>
                <w:color w:val="262626" w:themeColor="text1" w:themeTint="D9"/>
                <w:shd w:val="clear" w:color="auto" w:fill="FFFFFF"/>
              </w:rPr>
              <w:t>obtenu</w:t>
            </w:r>
            <w:r w:rsidR="002D4660" w:rsidRPr="00AA2553">
              <w:rPr>
                <w:rFonts w:ascii="Calibri Light" w:eastAsia="Times New Roman" w:hAnsi="Calibri Light" w:cstheme="minorHAnsi"/>
                <w:color w:val="262626" w:themeColor="text1" w:themeTint="D9"/>
                <w:shd w:val="clear" w:color="auto" w:fill="FFFFFF"/>
              </w:rPr>
              <w:t>e</w:t>
            </w:r>
            <w:r w:rsidRPr="00AA2553">
              <w:rPr>
                <w:rFonts w:ascii="Calibri Light" w:eastAsia="Times New Roman" w:hAnsi="Calibri Light" w:cstheme="minorHAnsi"/>
                <w:color w:val="262626" w:themeColor="text1" w:themeTint="D9"/>
                <w:shd w:val="clear" w:color="auto" w:fill="FFFFFF"/>
              </w:rPr>
              <w:t xml:space="preserve"> au </w:t>
            </w:r>
            <w:r w:rsidR="00082EFC" w:rsidRPr="00AA2553">
              <w:rPr>
                <w:rFonts w:ascii="Calibri Light" w:eastAsia="Times New Roman" w:hAnsi="Calibri Light" w:cstheme="minorHAnsi"/>
                <w:color w:val="262626" w:themeColor="text1" w:themeTint="D9"/>
                <w:shd w:val="clear" w:color="auto" w:fill="FFFFFF"/>
              </w:rPr>
              <w:t>Centre de Congrès de Lyon</w:t>
            </w:r>
            <w:r w:rsidR="00FA13A8" w:rsidRPr="00AA2553">
              <w:rPr>
                <w:rFonts w:ascii="Calibri Light" w:eastAsia="Times New Roman" w:hAnsi="Calibri Light" w:cstheme="minorHAnsi"/>
                <w:color w:val="262626" w:themeColor="text1" w:themeTint="D9"/>
                <w:shd w:val="clear" w:color="auto" w:fill="FFFFFF"/>
              </w:rPr>
              <w:t xml:space="preserve">, </w:t>
            </w:r>
            <w:r w:rsidRPr="00AA2553">
              <w:rPr>
                <w:rFonts w:ascii="Calibri Light" w:eastAsia="Times New Roman" w:hAnsi="Calibri Light" w:cstheme="minorHAnsi"/>
                <w:color w:val="262626" w:themeColor="text1" w:themeTint="D9"/>
                <w:shd w:val="clear" w:color="auto" w:fill="FFFFFF"/>
              </w:rPr>
              <w:t xml:space="preserve">à </w:t>
            </w:r>
            <w:r w:rsidR="00FA13A8" w:rsidRPr="00AA2553">
              <w:rPr>
                <w:rFonts w:ascii="Calibri Light" w:eastAsia="Times New Roman" w:hAnsi="Calibri Light" w:cstheme="minorHAnsi"/>
                <w:color w:val="262626" w:themeColor="text1" w:themeTint="D9"/>
                <w:shd w:val="clear" w:color="auto" w:fill="FFFFFF"/>
              </w:rPr>
              <w:t xml:space="preserve">Eurexpo Lyon et </w:t>
            </w:r>
            <w:r w:rsidRPr="00AA2553">
              <w:rPr>
                <w:rFonts w:ascii="Calibri Light" w:eastAsia="Times New Roman" w:hAnsi="Calibri Light" w:cstheme="minorHAnsi"/>
                <w:color w:val="262626" w:themeColor="text1" w:themeTint="D9"/>
                <w:shd w:val="clear" w:color="auto" w:fill="FFFFFF"/>
              </w:rPr>
              <w:t xml:space="preserve">à </w:t>
            </w:r>
            <w:r w:rsidR="00FA13A8" w:rsidRPr="00AA2553">
              <w:rPr>
                <w:rFonts w:ascii="Calibri Light" w:eastAsia="Times New Roman" w:hAnsi="Calibri Light" w:cstheme="minorHAnsi"/>
                <w:color w:val="262626" w:themeColor="text1" w:themeTint="D9"/>
                <w:shd w:val="clear" w:color="auto" w:fill="FFFFFF"/>
              </w:rPr>
              <w:t>La Sucrière. Fort</w:t>
            </w:r>
            <w:r w:rsidR="002D4660" w:rsidRPr="00AA2553">
              <w:rPr>
                <w:rFonts w:ascii="Calibri Light" w:eastAsia="Times New Roman" w:hAnsi="Calibri Light" w:cstheme="minorHAnsi"/>
                <w:color w:val="262626" w:themeColor="text1" w:themeTint="D9"/>
                <w:shd w:val="clear" w:color="auto" w:fill="FFFFFF"/>
              </w:rPr>
              <w:t>s</w:t>
            </w:r>
            <w:r w:rsidR="00FA13A8" w:rsidRPr="00AA2553">
              <w:rPr>
                <w:rFonts w:ascii="Calibri Light" w:eastAsia="Times New Roman" w:hAnsi="Calibri Light" w:cstheme="minorHAnsi"/>
                <w:color w:val="262626" w:themeColor="text1" w:themeTint="D9"/>
                <w:shd w:val="clear" w:color="auto" w:fill="FFFFFF"/>
              </w:rPr>
              <w:t xml:space="preserve"> de ce socle existant, en cohérence avec la politique RSE du Groupe, les sites du Centre de Congrès de Lyon et d’Eurexpo Lyon </w:t>
            </w:r>
            <w:r w:rsidR="00D05236" w:rsidRPr="00AA2553">
              <w:rPr>
                <w:rFonts w:ascii="Calibri Light" w:eastAsia="Times New Roman" w:hAnsi="Calibri Light" w:cstheme="minorHAnsi"/>
                <w:color w:val="262626" w:themeColor="text1" w:themeTint="D9"/>
                <w:shd w:val="clear" w:color="auto" w:fill="FFFFFF"/>
              </w:rPr>
              <w:t>sont aujourd’hui certifié</w:t>
            </w:r>
            <w:r w:rsidR="00CD5D3C" w:rsidRPr="00AA2553">
              <w:rPr>
                <w:rFonts w:ascii="Calibri Light" w:eastAsia="Times New Roman" w:hAnsi="Calibri Light" w:cstheme="minorHAnsi"/>
                <w:color w:val="262626" w:themeColor="text1" w:themeTint="D9"/>
                <w:shd w:val="clear" w:color="auto" w:fill="FFFFFF"/>
              </w:rPr>
              <w:t>s</w:t>
            </w:r>
            <w:r w:rsidR="00D05236" w:rsidRPr="00AA2553">
              <w:rPr>
                <w:rFonts w:ascii="Calibri Light" w:eastAsia="Times New Roman" w:hAnsi="Calibri Light" w:cstheme="minorHAnsi"/>
                <w:color w:val="262626" w:themeColor="text1" w:themeTint="D9"/>
                <w:shd w:val="clear" w:color="auto" w:fill="FFFFFF"/>
              </w:rPr>
              <w:t xml:space="preserve"> IS0 20121</w:t>
            </w:r>
            <w:r w:rsidR="00D73EB8" w:rsidRPr="00AA2553">
              <w:rPr>
                <w:rFonts w:ascii="Calibri Light" w:eastAsia="Times New Roman" w:hAnsi="Calibri Light" w:cstheme="minorHAnsi"/>
                <w:color w:val="262626" w:themeColor="text1" w:themeTint="D9"/>
                <w:shd w:val="clear" w:color="auto" w:fill="FFFFFF"/>
              </w:rPr>
              <w:t>.</w:t>
            </w:r>
            <w:r w:rsidR="002314F7" w:rsidRPr="00AA2553">
              <w:rPr>
                <w:rFonts w:ascii="Calibri Light" w:eastAsia="Times New Roman" w:hAnsi="Calibri Light" w:cstheme="minorHAnsi"/>
                <w:color w:val="262626" w:themeColor="text1" w:themeTint="D9"/>
                <w:shd w:val="clear" w:color="auto" w:fill="FFFFFF"/>
              </w:rPr>
              <w:t xml:space="preserve"> </w:t>
            </w:r>
            <w:r w:rsidR="00067127" w:rsidRPr="00AA2553">
              <w:rPr>
                <w:rFonts w:ascii="Calibri Light" w:eastAsia="Times New Roman" w:hAnsi="Calibri Light" w:cstheme="minorHAnsi"/>
                <w:color w:val="262626" w:themeColor="text1" w:themeTint="D9"/>
                <w:shd w:val="clear" w:color="auto" w:fill="FFFFFF"/>
              </w:rPr>
              <w:t xml:space="preserve">Cette </w:t>
            </w:r>
            <w:r w:rsidRPr="00AA2553">
              <w:rPr>
                <w:rFonts w:ascii="Calibri Light" w:eastAsia="Times New Roman" w:hAnsi="Calibri Light" w:cstheme="minorHAnsi"/>
                <w:color w:val="262626" w:themeColor="text1" w:themeTint="D9"/>
                <w:shd w:val="clear" w:color="auto" w:fill="FFFFFF"/>
              </w:rPr>
              <w:t xml:space="preserve">dernière </w:t>
            </w:r>
            <w:r w:rsidR="00067127" w:rsidRPr="00AA2553">
              <w:rPr>
                <w:rFonts w:ascii="Calibri Light" w:eastAsia="Times New Roman" w:hAnsi="Calibri Light" w:cstheme="minorHAnsi"/>
                <w:color w:val="262626" w:themeColor="text1" w:themeTint="D9"/>
                <w:shd w:val="clear" w:color="auto" w:fill="FFFFFF"/>
              </w:rPr>
              <w:t>certification atteste de la mise en œuvre du développement durable dans la gestion du C</w:t>
            </w:r>
            <w:r w:rsidR="00082EFC" w:rsidRPr="00AA2553">
              <w:rPr>
                <w:rFonts w:ascii="Calibri Light" w:eastAsia="Times New Roman" w:hAnsi="Calibri Light" w:cstheme="minorHAnsi"/>
                <w:color w:val="262626" w:themeColor="text1" w:themeTint="D9"/>
                <w:shd w:val="clear" w:color="auto" w:fill="FFFFFF"/>
              </w:rPr>
              <w:t>entre de Congrès de Lyon</w:t>
            </w:r>
            <w:r w:rsidR="00CD5D3C" w:rsidRPr="00AA2553">
              <w:rPr>
                <w:rFonts w:ascii="Calibri Light" w:eastAsia="Times New Roman" w:hAnsi="Calibri Light" w:cstheme="minorHAnsi"/>
                <w:color w:val="262626" w:themeColor="text1" w:themeTint="D9"/>
                <w:shd w:val="clear" w:color="auto" w:fill="FFFFFF"/>
              </w:rPr>
              <w:t xml:space="preserve"> </w:t>
            </w:r>
            <w:r w:rsidR="00067127" w:rsidRPr="00AA2553">
              <w:rPr>
                <w:rFonts w:ascii="Calibri Light" w:eastAsia="Times New Roman" w:hAnsi="Calibri Light" w:cstheme="minorHAnsi"/>
                <w:color w:val="262626" w:themeColor="text1" w:themeTint="D9"/>
                <w:shd w:val="clear" w:color="auto" w:fill="FFFFFF"/>
              </w:rPr>
              <w:t>et d’Eurexpo Lyon et des efforts afin de ma</w:t>
            </w:r>
            <w:r w:rsidR="00082EFC" w:rsidRPr="00AA2553">
              <w:rPr>
                <w:rFonts w:ascii="Calibri Light" w:eastAsia="Times New Roman" w:hAnsi="Calibri Light" w:cstheme="minorHAnsi"/>
                <w:color w:val="262626" w:themeColor="text1" w:themeTint="D9"/>
                <w:shd w:val="clear" w:color="auto" w:fill="FFFFFF"/>
              </w:rPr>
              <w:t>î</w:t>
            </w:r>
            <w:r w:rsidR="00067127" w:rsidRPr="00AA2553">
              <w:rPr>
                <w:rFonts w:ascii="Calibri Light" w:eastAsia="Times New Roman" w:hAnsi="Calibri Light" w:cstheme="minorHAnsi"/>
                <w:color w:val="262626" w:themeColor="text1" w:themeTint="D9"/>
                <w:shd w:val="clear" w:color="auto" w:fill="FFFFFF"/>
              </w:rPr>
              <w:t xml:space="preserve">triser l’impact social, économique et environnemental de ses événements. </w:t>
            </w:r>
            <w:r w:rsidR="00073E25" w:rsidRPr="00AA2553">
              <w:rPr>
                <w:rFonts w:ascii="Calibri Light" w:eastAsia="Times New Roman" w:hAnsi="Calibri Light" w:cstheme="minorHAnsi"/>
                <w:color w:val="262626" w:themeColor="text1" w:themeTint="D9"/>
                <w:shd w:val="clear" w:color="auto" w:fill="FFFFFF"/>
              </w:rPr>
              <w:t>Un projet qui s’inscrit dans une approche sociale et sociétale fédératrice, prenant en compte les attentes des différentes parties prenantes (clients, collaborateurs, collectivités, fournisseurs...).</w:t>
            </w:r>
            <w:r w:rsidR="001E5D78" w:rsidRPr="00AA2553">
              <w:rPr>
                <w:rFonts w:ascii="Calibri Light" w:eastAsia="Times New Roman" w:hAnsi="Calibri Light" w:cstheme="minorHAnsi"/>
                <w:color w:val="262626" w:themeColor="text1" w:themeTint="D9"/>
                <w:shd w:val="clear" w:color="auto" w:fill="FFFFFF"/>
              </w:rPr>
              <w:t xml:space="preserve"> </w:t>
            </w:r>
            <w:r w:rsidR="00FC4DD5" w:rsidRPr="00AA2553">
              <w:rPr>
                <w:rFonts w:ascii="Calibri Light" w:eastAsia="Times New Roman" w:hAnsi="Calibri Light" w:cstheme="minorHAnsi"/>
                <w:color w:val="262626" w:themeColor="text1" w:themeTint="D9"/>
                <w:shd w:val="clear" w:color="auto" w:fill="FFFFFF"/>
              </w:rPr>
              <w:t>Les c</w:t>
            </w:r>
            <w:r w:rsidR="00FC4DD5" w:rsidRPr="00AA2553">
              <w:rPr>
                <w:rFonts w:ascii="Calibri Light" w:eastAsia="Times New Roman" w:hAnsi="Calibri Light" w:cs="Calibri Light"/>
                <w:color w:val="404040"/>
              </w:rPr>
              <w:t>ritères RSE dans les appels d’offres sont désormais présent à chaque consultation</w:t>
            </w:r>
            <w:r w:rsidR="00FA0444" w:rsidRPr="00AA2553">
              <w:rPr>
                <w:rFonts w:ascii="Calibri Light" w:eastAsia="Times New Roman" w:hAnsi="Calibri Light" w:cs="Calibri Light"/>
                <w:color w:val="404040"/>
              </w:rPr>
              <w:t xml:space="preserve"> </w:t>
            </w:r>
            <w:r w:rsidR="007B52DA" w:rsidRPr="00AA2553">
              <w:rPr>
                <w:rFonts w:ascii="Calibri Light" w:eastAsia="Times New Roman" w:hAnsi="Calibri Light" w:cs="Calibri Light"/>
                <w:color w:val="404040"/>
              </w:rPr>
              <w:t>importante</w:t>
            </w:r>
            <w:r w:rsidR="004154D0" w:rsidRPr="00AA2553">
              <w:rPr>
                <w:rFonts w:ascii="Calibri Light" w:eastAsia="Times New Roman" w:hAnsi="Calibri Light" w:cs="Calibri Light"/>
                <w:color w:val="404040"/>
              </w:rPr>
              <w:t>, et adoptés</w:t>
            </w:r>
            <w:r w:rsidR="00FC4DD5" w:rsidRPr="00AA2553">
              <w:rPr>
                <w:rFonts w:ascii="Calibri Light" w:eastAsia="Times New Roman" w:hAnsi="Calibri Light" w:cs="Calibri Light"/>
                <w:color w:val="404040"/>
              </w:rPr>
              <w:t xml:space="preserve"> </w:t>
            </w:r>
            <w:r w:rsidR="004154D0" w:rsidRPr="00AA2553">
              <w:rPr>
                <w:rFonts w:ascii="Calibri Light" w:eastAsia="Times New Roman" w:hAnsi="Calibri Light" w:cs="Calibri Light"/>
                <w:color w:val="404040"/>
              </w:rPr>
              <w:t>par nos prestataires actuels</w:t>
            </w:r>
            <w:r w:rsidR="00FC4DD5" w:rsidRPr="00AA2553">
              <w:rPr>
                <w:rFonts w:ascii="Calibri Light" w:eastAsia="Times New Roman" w:hAnsi="Calibri Light" w:cs="Calibri Light"/>
                <w:color w:val="404040"/>
              </w:rPr>
              <w:t>.</w:t>
            </w:r>
          </w:p>
          <w:p w14:paraId="6832BA12" w14:textId="77777777" w:rsidR="001307D5" w:rsidRPr="00AA2553" w:rsidRDefault="001307D5" w:rsidP="00FC4DD5">
            <w:pPr>
              <w:spacing w:line="276" w:lineRule="auto"/>
              <w:jc w:val="both"/>
              <w:rPr>
                <w:rFonts w:ascii="Calibri Light" w:eastAsia="Times New Roman" w:hAnsi="Calibri Light" w:cstheme="minorHAnsi"/>
                <w:color w:val="262626" w:themeColor="text1" w:themeTint="D9"/>
                <w:shd w:val="clear" w:color="auto" w:fill="FFFFFF"/>
              </w:rPr>
            </w:pPr>
          </w:p>
          <w:p w14:paraId="5C19F377" w14:textId="5033A44B" w:rsidR="00FC4DD5" w:rsidRPr="00AA2553" w:rsidRDefault="00FC4DD5" w:rsidP="00FC4DD5">
            <w:pPr>
              <w:spacing w:line="276" w:lineRule="auto"/>
              <w:jc w:val="both"/>
              <w:rPr>
                <w:rFonts w:ascii="Calibri Light" w:hAnsi="Calibri Light"/>
                <w:shd w:val="clear" w:color="auto" w:fill="FFFFFF"/>
              </w:rPr>
            </w:pPr>
          </w:p>
        </w:tc>
      </w:tr>
      <w:tr w:rsidR="00D61BEF" w:rsidRPr="001521D0" w14:paraId="633BAFA4" w14:textId="77777777" w:rsidTr="008C4E1E">
        <w:trPr>
          <w:trHeight w:val="1000"/>
          <w:jc w:val="center"/>
        </w:trPr>
        <w:tc>
          <w:tcPr>
            <w:tcW w:w="1069" w:type="dxa"/>
            <w:shd w:val="clear" w:color="auto" w:fill="D9D9D9" w:themeFill="background1" w:themeFillShade="D9"/>
          </w:tcPr>
          <w:p w14:paraId="6EBA961F" w14:textId="77777777" w:rsidR="00D61BEF" w:rsidRPr="00AA2553" w:rsidRDefault="00D61BEF" w:rsidP="00EA7561">
            <w:pPr>
              <w:spacing w:line="276" w:lineRule="auto"/>
              <w:ind w:right="141"/>
              <w:jc w:val="both"/>
              <w:rPr>
                <w:rFonts w:ascii="Calibri Light" w:hAnsi="Calibri Light" w:cstheme="minorHAnsi"/>
                <w:color w:val="404040" w:themeColor="text1" w:themeTint="BF"/>
              </w:rPr>
            </w:pPr>
          </w:p>
          <w:p w14:paraId="071E0965" w14:textId="77777777" w:rsidR="00D61BEF" w:rsidRPr="00AA2553" w:rsidRDefault="00D61BEF" w:rsidP="00EA7561">
            <w:pPr>
              <w:spacing w:line="276" w:lineRule="auto"/>
              <w:ind w:left="70" w:right="141"/>
              <w:jc w:val="both"/>
              <w:rPr>
                <w:rFonts w:ascii="Calibri Light" w:hAnsi="Calibri Light" w:cstheme="minorHAnsi"/>
                <w:color w:val="404040" w:themeColor="text1" w:themeTint="BF"/>
              </w:rPr>
            </w:pPr>
            <w:r w:rsidRPr="00AA2553">
              <w:rPr>
                <w:rFonts w:ascii="Calibri Light" w:hAnsi="Calibri Light" w:cstheme="minorHAnsi"/>
                <w:b/>
                <w:i/>
                <w:noProof/>
                <w:color w:val="404040" w:themeColor="text1" w:themeTint="BF"/>
                <w:lang w:eastAsia="fr-FR"/>
              </w:rPr>
              <w:drawing>
                <wp:inline distT="0" distB="0" distL="0" distR="0" wp14:anchorId="03CE121B" wp14:editId="13993C06">
                  <wp:extent cx="407716" cy="277495"/>
                  <wp:effectExtent l="0" t="0" r="0" b="825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descr="C:\Users\Dunoyer\AppData\Local\Microsoft\Windows\INetCache\Content.Word\quote.pn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407716" cy="277495"/>
                          </a:xfrm>
                          <a:prstGeom prst="rect">
                            <a:avLst/>
                          </a:prstGeom>
                          <a:noFill/>
                          <a:ln>
                            <a:noFill/>
                          </a:ln>
                        </pic:spPr>
                      </pic:pic>
                    </a:graphicData>
                  </a:graphic>
                </wp:inline>
              </w:drawing>
            </w:r>
          </w:p>
        </w:tc>
        <w:tc>
          <w:tcPr>
            <w:tcW w:w="9662" w:type="dxa"/>
            <w:gridSpan w:val="3"/>
            <w:shd w:val="clear" w:color="auto" w:fill="D9D9D9" w:themeFill="background1" w:themeFillShade="D9"/>
          </w:tcPr>
          <w:p w14:paraId="265B0AFC" w14:textId="77777777" w:rsidR="00D61BEF" w:rsidRPr="00AA2553" w:rsidRDefault="00D61BEF" w:rsidP="00EA7561">
            <w:pPr>
              <w:spacing w:line="276" w:lineRule="auto"/>
              <w:ind w:right="212"/>
              <w:rPr>
                <w:rFonts w:ascii="Calibri Light" w:hAnsi="Calibri Light" w:cstheme="minorHAnsi"/>
                <w:i/>
                <w:color w:val="404040" w:themeColor="text1" w:themeTint="BF"/>
              </w:rPr>
            </w:pPr>
          </w:p>
          <w:p w14:paraId="06D2EB98" w14:textId="135A8C91" w:rsidR="008C4E1E" w:rsidRPr="00AA2553" w:rsidRDefault="008C4E1E" w:rsidP="008C4E1E">
            <w:pPr>
              <w:spacing w:line="276" w:lineRule="auto"/>
              <w:ind w:right="212"/>
              <w:jc w:val="both"/>
              <w:rPr>
                <w:rFonts w:ascii="Calibri Light" w:hAnsi="Calibri Light" w:cstheme="minorHAnsi"/>
                <w:i/>
                <w:color w:val="262626" w:themeColor="text1" w:themeTint="D9"/>
              </w:rPr>
            </w:pPr>
            <w:r w:rsidRPr="00AA2553">
              <w:rPr>
                <w:rFonts w:ascii="Calibri Light" w:hAnsi="Calibri Light" w:cstheme="minorHAnsi"/>
                <w:i/>
                <w:color w:val="262626" w:themeColor="text1" w:themeTint="D9"/>
              </w:rPr>
              <w:t>Nous sommes conscients de l’empreinte écologique des événements et souhaitons la réduire. Notre démarche de certification ISO 20121 contribue à ce que le monde de l'événementiel tende vers un axe d'amélioration en termes de développement durable et de management responsable. »</w:t>
            </w:r>
            <w:r w:rsidRPr="00AA2553">
              <w:rPr>
                <w:rFonts w:ascii="Calibri Light" w:hAnsi="Calibri Light" w:cstheme="minorHAnsi"/>
                <w:i/>
                <w:color w:val="404040" w:themeColor="text1" w:themeTint="BF"/>
              </w:rPr>
              <w:t xml:space="preserve"> </w:t>
            </w:r>
          </w:p>
          <w:p w14:paraId="6EEF778B" w14:textId="77777777" w:rsidR="005557F4" w:rsidRPr="00AA2553" w:rsidRDefault="005557F4" w:rsidP="005557F4">
            <w:pPr>
              <w:jc w:val="both"/>
              <w:rPr>
                <w:rFonts w:ascii="Calibri Light" w:hAnsi="Calibri Light" w:cstheme="minorHAnsi"/>
                <w:i/>
                <w:color w:val="262626" w:themeColor="text1" w:themeTint="D9"/>
              </w:rPr>
            </w:pPr>
          </w:p>
          <w:p w14:paraId="0DC12E3B" w14:textId="1AFA3B5A" w:rsidR="00D61BEF" w:rsidRPr="00AA2553" w:rsidRDefault="008C17A5" w:rsidP="005557F4">
            <w:pPr>
              <w:jc w:val="right"/>
              <w:rPr>
                <w:rFonts w:ascii="Calibri Light" w:hAnsi="Calibri Light" w:cstheme="minorHAnsi"/>
                <w:b/>
                <w:bCs/>
                <w:i/>
                <w:color w:val="262626" w:themeColor="text1" w:themeTint="D9"/>
              </w:rPr>
            </w:pPr>
            <w:r>
              <w:rPr>
                <w:rFonts w:ascii="Calibri Light" w:hAnsi="Calibri Light" w:cstheme="minorHAnsi"/>
                <w:b/>
                <w:bCs/>
                <w:i/>
                <w:color w:val="262626" w:themeColor="text1" w:themeTint="D9"/>
              </w:rPr>
              <w:t>Sylvain Douce</w:t>
            </w:r>
            <w:r w:rsidR="00D61BEF" w:rsidRPr="00AA2553">
              <w:rPr>
                <w:rFonts w:ascii="Calibri Light" w:hAnsi="Calibri Light" w:cstheme="minorHAnsi"/>
                <w:b/>
                <w:bCs/>
                <w:i/>
                <w:color w:val="262626" w:themeColor="text1" w:themeTint="D9"/>
              </w:rPr>
              <w:t>,</w:t>
            </w:r>
            <w:r>
              <w:rPr>
                <w:rFonts w:ascii="Calibri Light" w:hAnsi="Calibri Light" w:cstheme="minorHAnsi"/>
                <w:b/>
                <w:bCs/>
                <w:i/>
                <w:color w:val="262626" w:themeColor="text1" w:themeTint="D9"/>
              </w:rPr>
              <w:t xml:space="preserve"> en charge de la politique RSE des </w:t>
            </w:r>
            <w:r w:rsidR="00D61BEF" w:rsidRPr="00AA2553">
              <w:rPr>
                <w:rFonts w:ascii="Calibri Light" w:hAnsi="Calibri Light" w:cstheme="minorHAnsi"/>
                <w:b/>
                <w:bCs/>
                <w:i/>
                <w:color w:val="262626" w:themeColor="text1" w:themeTint="D9"/>
              </w:rPr>
              <w:t xml:space="preserve">sites lyonnais du groupe GL events </w:t>
            </w:r>
          </w:p>
          <w:p w14:paraId="47174841" w14:textId="77777777" w:rsidR="00D61BEF" w:rsidRPr="00AA2553" w:rsidRDefault="00D61BEF" w:rsidP="00EA7561">
            <w:pPr>
              <w:spacing w:line="276" w:lineRule="auto"/>
              <w:ind w:right="212"/>
              <w:jc w:val="both"/>
              <w:rPr>
                <w:rFonts w:ascii="Calibri Light" w:hAnsi="Calibri Light" w:cstheme="minorHAnsi"/>
                <w:i/>
                <w:color w:val="404040" w:themeColor="text1" w:themeTint="BF"/>
              </w:rPr>
            </w:pPr>
          </w:p>
        </w:tc>
      </w:tr>
      <w:tr w:rsidR="00D61BEF" w:rsidRPr="001521D0" w14:paraId="0AB01A3C" w14:textId="77777777" w:rsidTr="00936D12">
        <w:trPr>
          <w:jc w:val="center"/>
        </w:trPr>
        <w:tc>
          <w:tcPr>
            <w:tcW w:w="10731" w:type="dxa"/>
            <w:gridSpan w:val="4"/>
          </w:tcPr>
          <w:p w14:paraId="0A94E7B9" w14:textId="77777777" w:rsidR="00D61BEF" w:rsidRPr="00AA2553" w:rsidRDefault="00D61BEF" w:rsidP="00D61BEF">
            <w:pPr>
              <w:pStyle w:val="Default"/>
              <w:spacing w:line="276" w:lineRule="auto"/>
              <w:jc w:val="both"/>
              <w:rPr>
                <w:rFonts w:ascii="Calibri Light" w:hAnsi="Calibri Light" w:cs="Calibri Light"/>
                <w:b/>
                <w:bCs/>
                <w:color w:val="215868" w:themeColor="accent5" w:themeShade="80"/>
                <w:sz w:val="22"/>
                <w:szCs w:val="22"/>
              </w:rPr>
            </w:pPr>
          </w:p>
          <w:p w14:paraId="4011C58B" w14:textId="22C292BA" w:rsidR="00D61BEF" w:rsidRPr="00AA2553" w:rsidRDefault="00D61BEF" w:rsidP="00D61BEF">
            <w:pPr>
              <w:pStyle w:val="Default"/>
              <w:spacing w:line="276" w:lineRule="auto"/>
              <w:jc w:val="both"/>
              <w:rPr>
                <w:rFonts w:ascii="Calibri Light" w:hAnsi="Calibri Light" w:cs="Calibri Light"/>
                <w:b/>
                <w:bCs/>
                <w:color w:val="215868" w:themeColor="accent5" w:themeShade="80"/>
                <w:spacing w:val="10"/>
              </w:rPr>
            </w:pPr>
            <w:r w:rsidRPr="00AA2553">
              <w:rPr>
                <w:rFonts w:ascii="Calibri Light" w:hAnsi="Calibri Light" w:cs="Calibri Light"/>
                <w:b/>
                <w:bCs/>
                <w:color w:val="215868" w:themeColor="accent5" w:themeShade="80"/>
                <w:spacing w:val="10"/>
              </w:rPr>
              <w:t xml:space="preserve">Les actions majeures mises en place par </w:t>
            </w:r>
            <w:r w:rsidR="008C17A5">
              <w:rPr>
                <w:rFonts w:ascii="Calibri Light" w:hAnsi="Calibri Light" w:cs="Calibri Light"/>
                <w:b/>
                <w:bCs/>
                <w:color w:val="215868" w:themeColor="accent5" w:themeShade="80"/>
                <w:spacing w:val="10"/>
              </w:rPr>
              <w:t>le Centre de Congrès de Lyon et Eurexpo Lyon</w:t>
            </w:r>
            <w:r w:rsidRPr="00AA2553">
              <w:rPr>
                <w:rFonts w:ascii="Calibri Light" w:hAnsi="Calibri Light" w:cs="Calibri Light"/>
                <w:b/>
                <w:bCs/>
                <w:color w:val="215868" w:themeColor="accent5" w:themeShade="80"/>
                <w:spacing w:val="10"/>
              </w:rPr>
              <w:t xml:space="preserve"> </w:t>
            </w:r>
            <w:r w:rsidR="000E0700" w:rsidRPr="00AA2553">
              <w:rPr>
                <w:rFonts w:ascii="Calibri Light" w:hAnsi="Calibri Light" w:cs="Calibri Light"/>
                <w:b/>
                <w:bCs/>
                <w:color w:val="215868" w:themeColor="accent5" w:themeShade="80"/>
                <w:spacing w:val="10"/>
              </w:rPr>
              <w:t>pour acquérir la norme ISO</w:t>
            </w:r>
            <w:r w:rsidRPr="00AA2553">
              <w:rPr>
                <w:rFonts w:ascii="Calibri Light" w:hAnsi="Calibri Light" w:cs="Calibri Light"/>
                <w:b/>
                <w:bCs/>
                <w:color w:val="215868" w:themeColor="accent5" w:themeShade="80"/>
                <w:spacing w:val="10"/>
              </w:rPr>
              <w:t xml:space="preserve"> 20121</w:t>
            </w:r>
          </w:p>
          <w:p w14:paraId="46EAA509" w14:textId="77777777" w:rsidR="00D61BEF" w:rsidRPr="00AA2553" w:rsidRDefault="00D61BEF" w:rsidP="002314F7">
            <w:pPr>
              <w:pStyle w:val="Default"/>
              <w:spacing w:line="276" w:lineRule="auto"/>
              <w:jc w:val="both"/>
              <w:rPr>
                <w:rFonts w:ascii="Calibri Light" w:hAnsi="Calibri Light" w:cs="Calibri Light"/>
                <w:b/>
                <w:bCs/>
                <w:color w:val="215868" w:themeColor="accent5" w:themeShade="80"/>
                <w:sz w:val="22"/>
                <w:szCs w:val="22"/>
              </w:rPr>
            </w:pPr>
            <w:bookmarkStart w:id="0" w:name="_GoBack"/>
            <w:bookmarkEnd w:id="0"/>
          </w:p>
          <w:p w14:paraId="359C24A5" w14:textId="77777777" w:rsidR="005F721E" w:rsidRPr="00AA2553" w:rsidRDefault="005F721E" w:rsidP="005F721E">
            <w:pPr>
              <w:pStyle w:val="Paragraphedeliste"/>
              <w:numPr>
                <w:ilvl w:val="0"/>
                <w:numId w:val="42"/>
              </w:numPr>
              <w:spacing w:line="264" w:lineRule="auto"/>
              <w:jc w:val="both"/>
              <w:rPr>
                <w:rFonts w:ascii="Calibri Light" w:eastAsia="Times New Roman" w:hAnsi="Calibri Light" w:cs="Calibri Light"/>
                <w:color w:val="262626" w:themeColor="text1" w:themeTint="D9"/>
                <w:shd w:val="clear" w:color="auto" w:fill="FFFFFF"/>
              </w:rPr>
            </w:pPr>
            <w:r w:rsidRPr="00AA2553">
              <w:rPr>
                <w:rFonts w:ascii="Calibri Light" w:eastAsia="Times New Roman" w:hAnsi="Calibri Light" w:cs="Calibri Light"/>
                <w:b/>
                <w:color w:val="262626" w:themeColor="text1" w:themeTint="D9"/>
                <w:spacing w:val="20"/>
                <w:shd w:val="clear" w:color="auto" w:fill="FFFFFF"/>
              </w:rPr>
              <w:t>Engagement et cohésion des équipes</w:t>
            </w:r>
            <w:r w:rsidRPr="00AA2553">
              <w:rPr>
                <w:rFonts w:ascii="Calibri Light" w:eastAsia="Times New Roman" w:hAnsi="Calibri Light" w:cs="Calibri Light"/>
                <w:b/>
                <w:color w:val="262626" w:themeColor="text1" w:themeTint="D9"/>
                <w:shd w:val="clear" w:color="auto" w:fill="FFFFFF"/>
              </w:rPr>
              <w:t> :</w:t>
            </w:r>
            <w:r w:rsidRPr="00AA2553">
              <w:rPr>
                <w:rFonts w:ascii="Calibri Light" w:eastAsia="Times New Roman" w:hAnsi="Calibri Light" w:cs="Calibri Light"/>
                <w:color w:val="262626" w:themeColor="text1" w:themeTint="D9"/>
                <w:shd w:val="clear" w:color="auto" w:fill="FFFFFF"/>
              </w:rPr>
              <w:t xml:space="preserve"> </w:t>
            </w:r>
            <w:r w:rsidRPr="00AA2553">
              <w:rPr>
                <w:rFonts w:ascii="Calibri Light" w:eastAsia="Times New Roman" w:hAnsi="Calibri Light" w:cs="Calibri Light"/>
                <w:shd w:val="clear" w:color="auto" w:fill="FFFFFF"/>
              </w:rPr>
              <w:t xml:space="preserve">dans le cadre d’un management responsable, des espaces de restauration et d’échanges pour les collaborateurs ont été entièrement pensés et réalisés par les équipes. Ces nouveaux lieux d’échanges sont désormais le théâtre tous les mois de petits déjeuners conviviaux. </w:t>
            </w:r>
          </w:p>
          <w:p w14:paraId="42369B0B" w14:textId="6345EB52" w:rsidR="005F721E" w:rsidRPr="00AA2553" w:rsidRDefault="005F721E" w:rsidP="005F721E">
            <w:pPr>
              <w:pStyle w:val="Paragraphedeliste"/>
              <w:spacing w:line="264" w:lineRule="auto"/>
              <w:jc w:val="both"/>
              <w:rPr>
                <w:rFonts w:ascii="Calibri Light" w:eastAsia="Times New Roman" w:hAnsi="Calibri Light" w:cs="Calibri Light"/>
                <w:color w:val="006666"/>
                <w:shd w:val="clear" w:color="auto" w:fill="FFFFFF"/>
              </w:rPr>
            </w:pPr>
            <w:r w:rsidRPr="00AA2553">
              <w:rPr>
                <w:rFonts w:ascii="Calibri Light" w:eastAsia="Times New Roman" w:hAnsi="Calibri Light" w:cs="Calibri Light"/>
                <w:shd w:val="clear" w:color="auto" w:fill="FFFFFF"/>
              </w:rPr>
              <w:t>L’installation de</w:t>
            </w:r>
            <w:r w:rsidRPr="00AA2553">
              <w:rPr>
                <w:rFonts w:ascii="Calibri Light" w:eastAsia="Times New Roman" w:hAnsi="Calibri Light" w:cs="Calibri Light"/>
                <w:b/>
                <w:bCs/>
                <w:shd w:val="clear" w:color="auto" w:fill="FFFFFF"/>
              </w:rPr>
              <w:t xml:space="preserve"> </w:t>
            </w:r>
            <w:r w:rsidRPr="00AA2553">
              <w:rPr>
                <w:rFonts w:ascii="Calibri Light" w:eastAsia="Times New Roman" w:hAnsi="Calibri Light" w:cs="Calibri Light"/>
                <w:b/>
                <w:bCs/>
                <w:color w:val="006666"/>
                <w:shd w:val="clear" w:color="auto" w:fill="FFFFFF"/>
              </w:rPr>
              <w:t>6</w:t>
            </w:r>
            <w:r w:rsidRPr="00AA2553">
              <w:rPr>
                <w:rFonts w:ascii="Calibri Light" w:eastAsia="Times New Roman" w:hAnsi="Calibri Light" w:cs="Calibri Light"/>
                <w:b/>
                <w:color w:val="006666"/>
                <w:shd w:val="clear" w:color="auto" w:fill="FFFFFF"/>
              </w:rPr>
              <w:t xml:space="preserve"> ruches</w:t>
            </w:r>
            <w:r w:rsidRPr="00AA2553">
              <w:rPr>
                <w:rFonts w:ascii="Calibri Light" w:eastAsia="Times New Roman" w:hAnsi="Calibri Light" w:cs="Calibri Light"/>
                <w:color w:val="006666"/>
                <w:shd w:val="clear" w:color="auto" w:fill="FFFFFF"/>
              </w:rPr>
              <w:t xml:space="preserve"> </w:t>
            </w:r>
            <w:r w:rsidRPr="00AA2553">
              <w:rPr>
                <w:rFonts w:ascii="Calibri Light" w:eastAsia="Times New Roman" w:hAnsi="Calibri Light" w:cs="Calibri Light"/>
                <w:shd w:val="clear" w:color="auto" w:fill="FFFFFF"/>
              </w:rPr>
              <w:t>sur les 2 sites a permis de sensibiliser les collaborateurs sur l’impact des abeilles et de contribuer à la préservation de la biodiversité. En septembre, à l’initiative du Comité « Engageons-nous</w:t>
            </w:r>
            <w:proofErr w:type="gramStart"/>
            <w:r w:rsidRPr="00AA2553">
              <w:rPr>
                <w:rFonts w:ascii="Calibri Light" w:eastAsia="Times New Roman" w:hAnsi="Calibri Light" w:cs="Calibri Light"/>
                <w:shd w:val="clear" w:color="auto" w:fill="FFFFFF"/>
              </w:rPr>
              <w:t xml:space="preserve"> »*</w:t>
            </w:r>
            <w:proofErr w:type="gramEnd"/>
            <w:r w:rsidRPr="00AA2553">
              <w:rPr>
                <w:rFonts w:ascii="Calibri Light" w:eastAsia="Times New Roman" w:hAnsi="Calibri Light" w:cs="Calibri Light"/>
                <w:shd w:val="clear" w:color="auto" w:fill="FFFFFF"/>
              </w:rPr>
              <w:t xml:space="preserve">, l’Etablissement Français du Sang a réalisé une collecte devant le Centre de Congrès de Lyon avec </w:t>
            </w:r>
            <w:r w:rsidRPr="00AA2553">
              <w:rPr>
                <w:rFonts w:ascii="Calibri Light" w:eastAsia="Times New Roman" w:hAnsi="Calibri Light" w:cs="Calibri Light"/>
                <w:b/>
                <w:color w:val="006666"/>
                <w:shd w:val="clear" w:color="auto" w:fill="FFFFFF"/>
              </w:rPr>
              <w:t>58 donneurs présents</w:t>
            </w:r>
            <w:r w:rsidRPr="00AA2553">
              <w:rPr>
                <w:rFonts w:ascii="Calibri Light" w:eastAsia="Times New Roman" w:hAnsi="Calibri Light" w:cs="Calibri Light"/>
                <w:color w:val="006666"/>
                <w:shd w:val="clear" w:color="auto" w:fill="FFFFFF"/>
              </w:rPr>
              <w:t>.</w:t>
            </w:r>
          </w:p>
          <w:p w14:paraId="0C618C86" w14:textId="77777777" w:rsidR="005F721E" w:rsidRPr="00AA2553" w:rsidRDefault="005F721E" w:rsidP="005F721E">
            <w:pPr>
              <w:pStyle w:val="Paragraphedeliste"/>
              <w:spacing w:line="264" w:lineRule="auto"/>
              <w:jc w:val="both"/>
              <w:rPr>
                <w:rFonts w:ascii="Calibri Light" w:eastAsia="Times New Roman" w:hAnsi="Calibri Light" w:cs="Calibri Light"/>
                <w:shd w:val="clear" w:color="auto" w:fill="FFFFFF"/>
              </w:rPr>
            </w:pPr>
          </w:p>
          <w:p w14:paraId="3118A348" w14:textId="2AB87254" w:rsidR="00AB45E8" w:rsidRPr="00AA2553" w:rsidRDefault="00D61BEF" w:rsidP="008108ED">
            <w:pPr>
              <w:pStyle w:val="Paragraphedeliste"/>
              <w:numPr>
                <w:ilvl w:val="0"/>
                <w:numId w:val="42"/>
              </w:numPr>
              <w:spacing w:line="264" w:lineRule="auto"/>
              <w:jc w:val="both"/>
              <w:rPr>
                <w:rFonts w:ascii="Calibri Light" w:hAnsi="Calibri Light" w:cs="Calibri Light"/>
              </w:rPr>
            </w:pPr>
            <w:r w:rsidRPr="00AA2553">
              <w:rPr>
                <w:rFonts w:ascii="Calibri Light" w:eastAsia="Times New Roman" w:hAnsi="Calibri Light" w:cs="Calibri Light"/>
                <w:b/>
                <w:color w:val="262626" w:themeColor="text1" w:themeTint="D9"/>
                <w:spacing w:val="20"/>
                <w:shd w:val="clear" w:color="auto" w:fill="FFFFFF"/>
              </w:rPr>
              <w:lastRenderedPageBreak/>
              <w:t>Food and Beverage responsable</w:t>
            </w:r>
            <w:r w:rsidRPr="00AA2553">
              <w:rPr>
                <w:rFonts w:ascii="Calibri Light" w:eastAsia="Times New Roman" w:hAnsi="Calibri Light" w:cs="Calibri Light"/>
                <w:color w:val="262626" w:themeColor="text1" w:themeTint="D9"/>
                <w:shd w:val="clear" w:color="auto" w:fill="FFFFFF"/>
              </w:rPr>
              <w:t xml:space="preserve"> : le </w:t>
            </w:r>
            <w:r w:rsidR="001D0ED7" w:rsidRPr="00AA2553">
              <w:rPr>
                <w:rFonts w:ascii="Calibri Light" w:eastAsia="Times New Roman" w:hAnsi="Calibri Light" w:cs="Calibri Light"/>
                <w:color w:val="262626" w:themeColor="text1" w:themeTint="D9"/>
                <w:shd w:val="clear" w:color="auto" w:fill="FFFFFF"/>
              </w:rPr>
              <w:t>Centre de Congrès de Lyon</w:t>
            </w:r>
            <w:r w:rsidRPr="00AA2553">
              <w:rPr>
                <w:rFonts w:ascii="Calibri Light" w:eastAsia="Times New Roman" w:hAnsi="Calibri Light" w:cs="Calibri Light"/>
                <w:color w:val="262626" w:themeColor="text1" w:themeTint="D9"/>
                <w:shd w:val="clear" w:color="auto" w:fill="FFFFFF"/>
              </w:rPr>
              <w:t xml:space="preserve"> a réalisé plusieurs actions de redistribution des denrées non-consommées à des associations (</w:t>
            </w:r>
            <w:r w:rsidRPr="00AA2553">
              <w:rPr>
                <w:rFonts w:ascii="Calibri Light" w:eastAsia="Times New Roman" w:hAnsi="Calibri Light" w:cs="Calibri Light"/>
                <w:b/>
                <w:color w:val="215868"/>
                <w:shd w:val="clear" w:color="auto" w:fill="FFFFFF"/>
              </w:rPr>
              <w:t>+ de 2500 repas à ce jour</w:t>
            </w:r>
            <w:r w:rsidRPr="00AA2553">
              <w:rPr>
                <w:rFonts w:ascii="Calibri Light" w:eastAsia="Times New Roman" w:hAnsi="Calibri Light" w:cs="Calibri Light"/>
                <w:color w:val="262626" w:themeColor="text1" w:themeTint="D9"/>
                <w:shd w:val="clear" w:color="auto" w:fill="FFFFFF"/>
              </w:rPr>
              <w:t xml:space="preserve">). De plus, </w:t>
            </w:r>
            <w:r w:rsidRPr="00AA2553">
              <w:rPr>
                <w:rFonts w:ascii="Calibri Light" w:eastAsia="Times New Roman" w:hAnsi="Calibri Light" w:cs="Calibri Light"/>
                <w:b/>
                <w:color w:val="215868"/>
                <w:shd w:val="clear" w:color="auto" w:fill="FFFFFF"/>
              </w:rPr>
              <w:t xml:space="preserve">100% de </w:t>
            </w:r>
            <w:r w:rsidRPr="00AA2553">
              <w:rPr>
                <w:rFonts w:ascii="Calibri Light" w:eastAsia="Times New Roman" w:hAnsi="Calibri Light" w:cs="Calibri Light"/>
                <w:b/>
                <w:color w:val="006666"/>
                <w:shd w:val="clear" w:color="auto" w:fill="FFFFFF"/>
              </w:rPr>
              <w:t>la vaisse</w:t>
            </w:r>
            <w:r w:rsidR="00AB45E8" w:rsidRPr="00AA2553">
              <w:rPr>
                <w:rFonts w:ascii="Calibri Light" w:eastAsia="Times New Roman" w:hAnsi="Calibri Light" w:cs="Calibri Light"/>
                <w:b/>
                <w:color w:val="006666"/>
                <w:shd w:val="clear" w:color="auto" w:fill="FFFFFF"/>
              </w:rPr>
              <w:t xml:space="preserve">lle </w:t>
            </w:r>
            <w:r w:rsidR="00AB45E8" w:rsidRPr="00AA2553">
              <w:rPr>
                <w:rFonts w:ascii="Calibri Light" w:eastAsia="Times New Roman" w:hAnsi="Calibri Light" w:cs="Calibri Light"/>
                <w:b/>
                <w:color w:val="215868"/>
                <w:shd w:val="clear" w:color="auto" w:fill="FFFFFF"/>
              </w:rPr>
              <w:t>est dorénavant compostable</w:t>
            </w:r>
            <w:r w:rsidR="00AB45E8" w:rsidRPr="00AA2553">
              <w:rPr>
                <w:rFonts w:ascii="Calibri Light" w:eastAsia="Times New Roman" w:hAnsi="Calibri Light" w:cs="Calibri Light"/>
                <w:color w:val="262626" w:themeColor="text1" w:themeTint="D9"/>
                <w:shd w:val="clear" w:color="auto" w:fill="FFFFFF"/>
              </w:rPr>
              <w:t xml:space="preserve">, et les sites s’engagent à supprimer prochainement les bouteilles plastiques en </w:t>
            </w:r>
            <w:r w:rsidR="002D4660" w:rsidRPr="00AA2553">
              <w:rPr>
                <w:rFonts w:ascii="Calibri Light" w:eastAsia="Times New Roman" w:hAnsi="Calibri Light" w:cs="Calibri Light"/>
                <w:color w:val="262626" w:themeColor="text1" w:themeTint="D9"/>
                <w:shd w:val="clear" w:color="auto" w:fill="FFFFFF"/>
              </w:rPr>
              <w:t>faisant le choix</w:t>
            </w:r>
            <w:r w:rsidR="00AB45E8" w:rsidRPr="00AA2553">
              <w:rPr>
                <w:rFonts w:ascii="Calibri Light" w:eastAsia="Times New Roman" w:hAnsi="Calibri Light" w:cs="Calibri Light"/>
                <w:color w:val="262626" w:themeColor="text1" w:themeTint="D9"/>
                <w:shd w:val="clear" w:color="auto" w:fill="FFFFFF"/>
              </w:rPr>
              <w:t xml:space="preserve"> </w:t>
            </w:r>
            <w:r w:rsidR="002D4660" w:rsidRPr="00AA2553">
              <w:rPr>
                <w:rFonts w:ascii="Calibri Light" w:eastAsia="Times New Roman" w:hAnsi="Calibri Light" w:cs="Calibri Light"/>
                <w:color w:val="262626" w:themeColor="text1" w:themeTint="D9"/>
                <w:shd w:val="clear" w:color="auto" w:fill="FFFFFF"/>
              </w:rPr>
              <w:t>de bouteilles en</w:t>
            </w:r>
            <w:r w:rsidR="00AB45E8" w:rsidRPr="00AA2553">
              <w:rPr>
                <w:rFonts w:ascii="Calibri Light" w:eastAsia="Times New Roman" w:hAnsi="Calibri Light" w:cs="Calibri Light"/>
                <w:color w:val="262626" w:themeColor="text1" w:themeTint="D9"/>
                <w:shd w:val="clear" w:color="auto" w:fill="FFFFFF"/>
              </w:rPr>
              <w:t xml:space="preserve"> verre réutilisables.</w:t>
            </w:r>
          </w:p>
          <w:p w14:paraId="719CFF25" w14:textId="632582D2" w:rsidR="00D61BEF" w:rsidRPr="00AA2553" w:rsidRDefault="00D61BEF" w:rsidP="00AB45E8">
            <w:pPr>
              <w:spacing w:line="264" w:lineRule="auto"/>
              <w:jc w:val="both"/>
              <w:rPr>
                <w:rFonts w:ascii="Calibri Light" w:eastAsia="Times New Roman" w:hAnsi="Calibri Light" w:cs="Calibri Light"/>
                <w:color w:val="262626" w:themeColor="text1" w:themeTint="D9"/>
                <w:shd w:val="clear" w:color="auto" w:fill="FFFFFF"/>
              </w:rPr>
            </w:pPr>
          </w:p>
          <w:p w14:paraId="2E0D6A61" w14:textId="77777777" w:rsidR="002D4660" w:rsidRPr="00AA2553" w:rsidRDefault="00D61BEF" w:rsidP="002D4660">
            <w:pPr>
              <w:pStyle w:val="Paragraphedeliste"/>
              <w:numPr>
                <w:ilvl w:val="0"/>
                <w:numId w:val="42"/>
              </w:numPr>
              <w:spacing w:line="264" w:lineRule="auto"/>
              <w:jc w:val="both"/>
              <w:rPr>
                <w:rFonts w:ascii="Calibri Light" w:eastAsia="Times New Roman" w:hAnsi="Calibri Light" w:cs="Calibri Light"/>
                <w:color w:val="262626" w:themeColor="text1" w:themeTint="D9"/>
                <w:shd w:val="clear" w:color="auto" w:fill="FFFFFF"/>
              </w:rPr>
            </w:pPr>
            <w:r w:rsidRPr="00AA2553">
              <w:rPr>
                <w:rFonts w:ascii="Calibri Light" w:eastAsia="Times New Roman" w:hAnsi="Calibri Light" w:cs="Calibri Light"/>
                <w:color w:val="262626" w:themeColor="text1" w:themeTint="D9"/>
                <w:shd w:val="clear" w:color="auto" w:fill="FFFFFF"/>
              </w:rPr>
              <w:t> </w:t>
            </w:r>
            <w:r w:rsidRPr="00AA2553">
              <w:rPr>
                <w:rFonts w:ascii="Calibri Light" w:eastAsia="Times New Roman" w:hAnsi="Calibri Light" w:cs="Calibri Light"/>
                <w:b/>
                <w:color w:val="262626" w:themeColor="text1" w:themeTint="D9"/>
                <w:spacing w:val="20"/>
                <w:shd w:val="clear" w:color="auto" w:fill="FFFFFF"/>
              </w:rPr>
              <w:t>Gestion des déchets</w:t>
            </w:r>
            <w:r w:rsidRPr="00AA2553">
              <w:rPr>
                <w:rFonts w:ascii="Calibri Light" w:eastAsia="Times New Roman" w:hAnsi="Calibri Light" w:cs="Calibri Light"/>
                <w:b/>
                <w:color w:val="262626" w:themeColor="text1" w:themeTint="D9"/>
                <w:shd w:val="clear" w:color="auto" w:fill="FFFFFF"/>
              </w:rPr>
              <w:t xml:space="preserve"> : </w:t>
            </w:r>
            <w:r w:rsidR="00AB45E8" w:rsidRPr="00AA2553">
              <w:rPr>
                <w:rFonts w:ascii="Calibri Light" w:eastAsia="Times New Roman" w:hAnsi="Calibri Light" w:cs="Calibri Light"/>
                <w:color w:val="262626" w:themeColor="text1" w:themeTint="D9"/>
                <w:shd w:val="clear" w:color="auto" w:fill="FFFFFF"/>
              </w:rPr>
              <w:t>d</w:t>
            </w:r>
            <w:r w:rsidRPr="00AA2553">
              <w:rPr>
                <w:rFonts w:ascii="Calibri Light" w:eastAsia="Times New Roman" w:hAnsi="Calibri Light" w:cs="Calibri Light"/>
                <w:color w:val="262626" w:themeColor="text1" w:themeTint="D9"/>
                <w:shd w:val="clear" w:color="auto" w:fill="FFFFFF"/>
              </w:rPr>
              <w:t xml:space="preserve">epuis plus de 2 ans, Eurexpo Lyon est le site </w:t>
            </w:r>
            <w:r w:rsidR="00AB45E8" w:rsidRPr="00AA2553">
              <w:rPr>
                <w:rFonts w:ascii="Calibri Light" w:eastAsia="Times New Roman" w:hAnsi="Calibri Light" w:cs="Calibri Light"/>
                <w:color w:val="262626" w:themeColor="text1" w:themeTint="D9"/>
                <w:shd w:val="clear" w:color="auto" w:fill="FFFFFF"/>
              </w:rPr>
              <w:t xml:space="preserve">du Groupe </w:t>
            </w:r>
            <w:r w:rsidRPr="00AA2553">
              <w:rPr>
                <w:rFonts w:ascii="Calibri Light" w:eastAsia="Times New Roman" w:hAnsi="Calibri Light" w:cs="Calibri Light"/>
                <w:color w:val="262626" w:themeColor="text1" w:themeTint="D9"/>
                <w:shd w:val="clear" w:color="auto" w:fill="FFFFFF"/>
              </w:rPr>
              <w:t xml:space="preserve">qui valorise le plus les déchets de mobilier grâce à son </w:t>
            </w:r>
            <w:r w:rsidRPr="00AA2553">
              <w:rPr>
                <w:rFonts w:ascii="Calibri Light" w:eastAsia="Times New Roman" w:hAnsi="Calibri Light" w:cs="Calibri Light"/>
                <w:b/>
                <w:color w:val="215868"/>
                <w:shd w:val="clear" w:color="auto" w:fill="FFFFFF"/>
              </w:rPr>
              <w:t>partenaria</w:t>
            </w:r>
            <w:r w:rsidR="00AB45E8" w:rsidRPr="00AA2553">
              <w:rPr>
                <w:rFonts w:ascii="Calibri Light" w:eastAsia="Times New Roman" w:hAnsi="Calibri Light" w:cs="Calibri Light"/>
                <w:b/>
                <w:color w:val="215868"/>
                <w:shd w:val="clear" w:color="auto" w:fill="FFFFFF"/>
              </w:rPr>
              <w:t>t avec l’éco-organisme</w:t>
            </w:r>
            <w:r w:rsidR="00AB45E8" w:rsidRPr="00AA2553">
              <w:rPr>
                <w:rFonts w:ascii="Calibri Light" w:eastAsia="Times New Roman" w:hAnsi="Calibri Light" w:cs="Calibri Light"/>
                <w:color w:val="215868"/>
                <w:shd w:val="clear" w:color="auto" w:fill="FFFFFF"/>
              </w:rPr>
              <w:t xml:space="preserve"> </w:t>
            </w:r>
            <w:hyperlink r:id="rId8" w:history="1">
              <w:proofErr w:type="spellStart"/>
              <w:r w:rsidR="00AB45E8" w:rsidRPr="00AA2553">
                <w:rPr>
                  <w:rStyle w:val="Lienhypertexte"/>
                  <w:rFonts w:ascii="Calibri Light" w:eastAsia="Times New Roman" w:hAnsi="Calibri Light" w:cs="Calibri Light"/>
                  <w:color w:val="262626" w:themeColor="text1" w:themeTint="D9"/>
                  <w:shd w:val="clear" w:color="auto" w:fill="FFFFFF"/>
                </w:rPr>
                <w:t>Valdelia</w:t>
              </w:r>
              <w:proofErr w:type="spellEnd"/>
            </w:hyperlink>
            <w:r w:rsidR="00FA0444" w:rsidRPr="00AA2553">
              <w:rPr>
                <w:rStyle w:val="Lienhypertexte"/>
                <w:rFonts w:ascii="Calibri Light" w:eastAsia="Times New Roman" w:hAnsi="Calibri Light" w:cs="Calibri Light"/>
                <w:color w:val="262626" w:themeColor="text1" w:themeTint="D9"/>
                <w:shd w:val="clear" w:color="auto" w:fill="FFFFFF"/>
              </w:rPr>
              <w:t>.</w:t>
            </w:r>
            <w:r w:rsidR="00AB45E8" w:rsidRPr="00AA2553">
              <w:rPr>
                <w:rFonts w:ascii="Calibri Light" w:eastAsia="Times New Roman" w:hAnsi="Calibri Light" w:cs="Calibri Light"/>
                <w:color w:val="262626" w:themeColor="text1" w:themeTint="D9"/>
                <w:shd w:val="clear" w:color="auto" w:fill="FFFFFF"/>
              </w:rPr>
              <w:t xml:space="preserve"> </w:t>
            </w:r>
            <w:r w:rsidR="00FA0444" w:rsidRPr="00AA2553">
              <w:rPr>
                <w:rFonts w:ascii="Calibri Light" w:eastAsia="Times New Roman" w:hAnsi="Calibri Light" w:cs="Calibri Light"/>
                <w:color w:val="262626" w:themeColor="text1" w:themeTint="D9"/>
                <w:shd w:val="clear" w:color="auto" w:fill="FFFFFF"/>
              </w:rPr>
              <w:t xml:space="preserve">De plus, </w:t>
            </w:r>
            <w:r w:rsidR="00AB45E8" w:rsidRPr="00AA2553">
              <w:rPr>
                <w:rFonts w:ascii="Calibri Light" w:eastAsia="Times New Roman" w:hAnsi="Calibri Light" w:cs="Calibri Light"/>
                <w:color w:val="262626" w:themeColor="text1" w:themeTint="D9"/>
                <w:shd w:val="clear" w:color="auto" w:fill="FFFFFF"/>
              </w:rPr>
              <w:t xml:space="preserve">la mise en place d’un nouveau partenariat avec </w:t>
            </w:r>
            <w:hyperlink r:id="rId9" w:history="1">
              <w:r w:rsidRPr="00AA2553">
                <w:rPr>
                  <w:rStyle w:val="Lienhypertexte"/>
                  <w:rFonts w:ascii="Calibri Light" w:eastAsia="Times New Roman" w:hAnsi="Calibri Light" w:cs="Calibri Light"/>
                  <w:color w:val="262626" w:themeColor="text1" w:themeTint="D9"/>
                  <w:shd w:val="clear" w:color="auto" w:fill="FFFFFF"/>
                </w:rPr>
                <w:t>Elise</w:t>
              </w:r>
            </w:hyperlink>
            <w:r w:rsidRPr="00AA2553">
              <w:rPr>
                <w:rFonts w:ascii="Calibri Light" w:eastAsia="Times New Roman" w:hAnsi="Calibri Light" w:cs="Calibri Light"/>
                <w:color w:val="262626" w:themeColor="text1" w:themeTint="D9"/>
                <w:shd w:val="clear" w:color="auto" w:fill="FFFFFF"/>
              </w:rPr>
              <w:t xml:space="preserve"> pour la </w:t>
            </w:r>
            <w:r w:rsidRPr="00AA2553">
              <w:rPr>
                <w:rFonts w:ascii="Calibri Light" w:eastAsia="Times New Roman" w:hAnsi="Calibri Light" w:cs="Calibri Light"/>
                <w:b/>
                <w:color w:val="215868"/>
                <w:shd w:val="clear" w:color="auto" w:fill="FFFFFF"/>
              </w:rPr>
              <w:t>gestion des déchets de bureaux</w:t>
            </w:r>
            <w:r w:rsidRPr="00AA2553">
              <w:rPr>
                <w:rFonts w:ascii="Calibri Light" w:eastAsia="Times New Roman" w:hAnsi="Calibri Light" w:cs="Calibri Light"/>
                <w:color w:val="262626" w:themeColor="text1" w:themeTint="D9"/>
                <w:shd w:val="clear" w:color="auto" w:fill="FFFFFF"/>
              </w:rPr>
              <w:t xml:space="preserve">, </w:t>
            </w:r>
            <w:r w:rsidR="00FA0444" w:rsidRPr="00AA2553">
              <w:rPr>
                <w:rFonts w:ascii="Calibri Light" w:eastAsia="Times New Roman" w:hAnsi="Calibri Light" w:cs="Calibri Light"/>
                <w:color w:val="262626" w:themeColor="text1" w:themeTint="D9"/>
                <w:shd w:val="clear" w:color="auto" w:fill="FFFFFF"/>
              </w:rPr>
              <w:t>aura un</w:t>
            </w:r>
            <w:r w:rsidR="00AB45E8" w:rsidRPr="00AA2553">
              <w:rPr>
                <w:rFonts w:ascii="Calibri Light" w:eastAsia="Times New Roman" w:hAnsi="Calibri Light" w:cs="Calibri Light"/>
                <w:color w:val="262626" w:themeColor="text1" w:themeTint="D9"/>
                <w:shd w:val="clear" w:color="auto" w:fill="FFFFFF"/>
              </w:rPr>
              <w:t xml:space="preserve"> double </w:t>
            </w:r>
            <w:r w:rsidRPr="00AA2553">
              <w:rPr>
                <w:rFonts w:ascii="Calibri Light" w:eastAsia="Times New Roman" w:hAnsi="Calibri Light" w:cs="Calibri Light"/>
                <w:color w:val="262626" w:themeColor="text1" w:themeTint="D9"/>
                <w:shd w:val="clear" w:color="auto" w:fill="FFFFFF"/>
              </w:rPr>
              <w:t>impact pui</w:t>
            </w:r>
            <w:r w:rsidR="00AB45E8" w:rsidRPr="00AA2553">
              <w:rPr>
                <w:rFonts w:ascii="Calibri Light" w:eastAsia="Times New Roman" w:hAnsi="Calibri Light" w:cs="Calibri Light"/>
                <w:color w:val="262626" w:themeColor="text1" w:themeTint="D9"/>
                <w:shd w:val="clear" w:color="auto" w:fill="FFFFFF"/>
              </w:rPr>
              <w:t>squ</w:t>
            </w:r>
            <w:r w:rsidR="00FB66DC" w:rsidRPr="00AA2553">
              <w:rPr>
                <w:rFonts w:ascii="Calibri Light" w:eastAsia="Times New Roman" w:hAnsi="Calibri Light" w:cs="Calibri Light"/>
                <w:color w:val="262626" w:themeColor="text1" w:themeTint="D9"/>
                <w:shd w:val="clear" w:color="auto" w:fill="FFFFFF"/>
              </w:rPr>
              <w:t xml:space="preserve">’il </w:t>
            </w:r>
            <w:r w:rsidR="00AB45E8" w:rsidRPr="00AA2553">
              <w:rPr>
                <w:rFonts w:ascii="Calibri Light" w:eastAsia="Times New Roman" w:hAnsi="Calibri Light" w:cs="Calibri Light"/>
                <w:color w:val="262626" w:themeColor="text1" w:themeTint="D9"/>
                <w:shd w:val="clear" w:color="auto" w:fill="FFFFFF"/>
              </w:rPr>
              <w:t>permettra</w:t>
            </w:r>
            <w:r w:rsidRPr="00AA2553">
              <w:rPr>
                <w:rFonts w:ascii="Calibri Light" w:eastAsia="Times New Roman" w:hAnsi="Calibri Light" w:cs="Calibri Light"/>
                <w:color w:val="262626" w:themeColor="text1" w:themeTint="D9"/>
                <w:shd w:val="clear" w:color="auto" w:fill="FFFFFF"/>
              </w:rPr>
              <w:t xml:space="preserve"> d’améliorer le tri et de favoriser l’insertion sociale.</w:t>
            </w:r>
            <w:r w:rsidR="005557F4" w:rsidRPr="00AA2553">
              <w:rPr>
                <w:rFonts w:ascii="Calibri Light" w:eastAsia="Times New Roman" w:hAnsi="Calibri Light" w:cs="Calibri Light"/>
                <w:color w:val="262626" w:themeColor="text1" w:themeTint="D9"/>
                <w:shd w:val="clear" w:color="auto" w:fill="FFFFFF"/>
              </w:rPr>
              <w:t xml:space="preserve"> En 2018, le </w:t>
            </w:r>
            <w:r w:rsidR="001D0ED7" w:rsidRPr="00AA2553">
              <w:rPr>
                <w:rFonts w:ascii="Calibri Light" w:eastAsia="Times New Roman" w:hAnsi="Calibri Light" w:cs="Calibri Light"/>
                <w:color w:val="262626" w:themeColor="text1" w:themeTint="D9"/>
                <w:shd w:val="clear" w:color="auto" w:fill="FFFFFF"/>
              </w:rPr>
              <w:t xml:space="preserve">Centre de Congrès de Lyon </w:t>
            </w:r>
            <w:r w:rsidR="005557F4" w:rsidRPr="00AA2553">
              <w:rPr>
                <w:rFonts w:ascii="Calibri Light" w:eastAsia="Times New Roman" w:hAnsi="Calibri Light" w:cs="Calibri Light"/>
                <w:color w:val="262626" w:themeColor="text1" w:themeTint="D9"/>
                <w:shd w:val="clear" w:color="auto" w:fill="FFFFFF"/>
              </w:rPr>
              <w:t>est l’un des précurseurs sur le réseau Venues avec plus d’</w:t>
            </w:r>
            <w:r w:rsidR="005557F4" w:rsidRPr="00AA2553">
              <w:rPr>
                <w:rFonts w:ascii="Calibri Light" w:eastAsia="Times New Roman" w:hAnsi="Calibri Light" w:cs="Calibri Light"/>
                <w:b/>
                <w:color w:val="215868"/>
                <w:shd w:val="clear" w:color="auto" w:fill="FFFFFF"/>
              </w:rPr>
              <w:t xml:space="preserve">une tonne de </w:t>
            </w:r>
            <w:r w:rsidR="005557F4" w:rsidRPr="00AD3116">
              <w:rPr>
                <w:rFonts w:ascii="Calibri Light" w:eastAsia="Times New Roman" w:hAnsi="Calibri Light" w:cs="Calibri Light"/>
                <w:b/>
                <w:color w:val="006666"/>
                <w:shd w:val="clear" w:color="auto" w:fill="FFFFFF"/>
              </w:rPr>
              <w:t xml:space="preserve">biodéchets </w:t>
            </w:r>
            <w:r w:rsidR="001E5D78" w:rsidRPr="00AD3116">
              <w:rPr>
                <w:rFonts w:ascii="Calibri Light" w:eastAsia="Times New Roman" w:hAnsi="Calibri Light" w:cs="Calibri Light"/>
                <w:b/>
                <w:color w:val="006666"/>
                <w:shd w:val="clear" w:color="auto" w:fill="FFFFFF"/>
              </w:rPr>
              <w:t xml:space="preserve">triée et </w:t>
            </w:r>
            <w:r w:rsidR="005557F4" w:rsidRPr="00AD3116">
              <w:rPr>
                <w:rFonts w:ascii="Calibri Light" w:eastAsia="Times New Roman" w:hAnsi="Calibri Light" w:cs="Calibri Light"/>
                <w:b/>
                <w:color w:val="006666"/>
                <w:shd w:val="clear" w:color="auto" w:fill="FFFFFF"/>
              </w:rPr>
              <w:t>valorisée</w:t>
            </w:r>
            <w:r w:rsidR="005557F4" w:rsidRPr="00AD3116">
              <w:rPr>
                <w:rFonts w:ascii="Calibri Light" w:eastAsia="Times New Roman" w:hAnsi="Calibri Light" w:cs="Calibri Light"/>
                <w:color w:val="006666"/>
                <w:shd w:val="clear" w:color="auto" w:fill="FFFFFF"/>
              </w:rPr>
              <w:t>.</w:t>
            </w:r>
          </w:p>
          <w:p w14:paraId="53B6CD06" w14:textId="77777777" w:rsidR="002D4660" w:rsidRPr="00AA2553" w:rsidRDefault="002D4660" w:rsidP="002D4660">
            <w:pPr>
              <w:pStyle w:val="Paragraphedeliste"/>
              <w:rPr>
                <w:rFonts w:ascii="Calibri Light" w:eastAsia="Times New Roman" w:hAnsi="Calibri Light" w:cs="Calibri Light"/>
                <w:b/>
                <w:color w:val="262626" w:themeColor="text1" w:themeTint="D9"/>
                <w:spacing w:val="20"/>
                <w:shd w:val="clear" w:color="auto" w:fill="FFFFFF"/>
              </w:rPr>
            </w:pPr>
          </w:p>
          <w:p w14:paraId="22BC89FE" w14:textId="17A7041C" w:rsidR="005F721E" w:rsidRPr="00AA2553" w:rsidRDefault="00FB66DC" w:rsidP="002D4660">
            <w:pPr>
              <w:pStyle w:val="Paragraphedeliste"/>
              <w:numPr>
                <w:ilvl w:val="0"/>
                <w:numId w:val="42"/>
              </w:numPr>
              <w:spacing w:line="264" w:lineRule="auto"/>
              <w:jc w:val="both"/>
              <w:rPr>
                <w:rFonts w:ascii="Calibri Light" w:eastAsia="Times New Roman" w:hAnsi="Calibri Light" w:cs="Calibri Light"/>
                <w:color w:val="006666"/>
                <w:shd w:val="clear" w:color="auto" w:fill="FFFFFF"/>
              </w:rPr>
            </w:pPr>
            <w:r w:rsidRPr="00AA2553">
              <w:rPr>
                <w:rFonts w:ascii="Calibri Light" w:eastAsia="Times New Roman" w:hAnsi="Calibri Light" w:cs="Calibri Light"/>
                <w:b/>
                <w:color w:val="262626" w:themeColor="text1" w:themeTint="D9"/>
                <w:spacing w:val="20"/>
                <w:shd w:val="clear" w:color="auto" w:fill="FFFFFF"/>
              </w:rPr>
              <w:t>Gestion environnementale du bâtiment</w:t>
            </w:r>
            <w:r w:rsidR="008108ED" w:rsidRPr="00AA2553">
              <w:rPr>
                <w:rFonts w:ascii="Calibri Light" w:eastAsia="Times New Roman" w:hAnsi="Calibri Light" w:cs="Calibri Light"/>
                <w:b/>
                <w:color w:val="262626" w:themeColor="text1" w:themeTint="D9"/>
                <w:shd w:val="clear" w:color="auto" w:fill="FFFFFF"/>
              </w:rPr>
              <w:t xml:space="preserve"> : </w:t>
            </w:r>
            <w:r w:rsidR="001D0ED7" w:rsidRPr="00AA2553">
              <w:rPr>
                <w:rFonts w:ascii="Calibri Light" w:eastAsia="Times New Roman" w:hAnsi="Calibri Light" w:cs="Calibri Light"/>
                <w:color w:val="262626" w:themeColor="text1" w:themeTint="D9"/>
                <w:shd w:val="clear" w:color="auto" w:fill="FFFFFF"/>
              </w:rPr>
              <w:t>Les deux sites optimisent leur consommation d’eau et d’énergie. Et, a</w:t>
            </w:r>
            <w:r w:rsidR="008108ED" w:rsidRPr="00AA2553">
              <w:rPr>
                <w:rFonts w:ascii="Calibri Light" w:eastAsia="Times New Roman" w:hAnsi="Calibri Light" w:cs="Calibri Light"/>
                <w:color w:val="262626" w:themeColor="text1" w:themeTint="D9"/>
                <w:shd w:val="clear" w:color="auto" w:fill="FFFFFF"/>
              </w:rPr>
              <w:t>fin de réduire les émissions de Co² </w:t>
            </w:r>
            <w:r w:rsidR="00D61BEF" w:rsidRPr="00AA2553">
              <w:rPr>
                <w:rFonts w:ascii="Calibri Light" w:eastAsia="Times New Roman" w:hAnsi="Calibri Light" w:cs="Calibri Light"/>
                <w:color w:val="262626" w:themeColor="text1" w:themeTint="D9"/>
                <w:shd w:val="clear" w:color="auto" w:fill="FFFFFF"/>
              </w:rPr>
              <w:t>et de favoriser l’utilisation de véhicules électriques,</w:t>
            </w:r>
            <w:r w:rsidR="00AB45E8" w:rsidRPr="00AA2553">
              <w:rPr>
                <w:rFonts w:ascii="Calibri Light" w:eastAsia="Times New Roman" w:hAnsi="Calibri Light" w:cs="Calibri Light"/>
                <w:color w:val="262626" w:themeColor="text1" w:themeTint="D9"/>
                <w:shd w:val="clear" w:color="auto" w:fill="FFFFFF"/>
              </w:rPr>
              <w:t xml:space="preserve"> </w:t>
            </w:r>
            <w:r w:rsidR="001D0ED7" w:rsidRPr="00AA2553">
              <w:rPr>
                <w:rFonts w:ascii="Calibri Light" w:eastAsia="Times New Roman" w:hAnsi="Calibri Light" w:cs="Calibri Light"/>
                <w:color w:val="262626" w:themeColor="text1" w:themeTint="D9"/>
                <w:shd w:val="clear" w:color="auto" w:fill="FFFFFF"/>
              </w:rPr>
              <w:t xml:space="preserve">Eurexpo Lyon a agrandi son parc de </w:t>
            </w:r>
            <w:r w:rsidR="00D61BEF" w:rsidRPr="00AA2553">
              <w:rPr>
                <w:rFonts w:ascii="Calibri Light" w:eastAsia="Times New Roman" w:hAnsi="Calibri Light" w:cs="Calibri Light"/>
                <w:b/>
                <w:color w:val="006666"/>
                <w:shd w:val="clear" w:color="auto" w:fill="FFFFFF"/>
              </w:rPr>
              <w:t xml:space="preserve">bornes de recharges </w:t>
            </w:r>
            <w:r w:rsidR="005F721E" w:rsidRPr="00AA2553">
              <w:rPr>
                <w:rFonts w:ascii="Calibri Light" w:eastAsia="Times New Roman" w:hAnsi="Calibri Light" w:cs="Calibri Light"/>
                <w:b/>
                <w:color w:val="006666"/>
                <w:shd w:val="clear" w:color="auto" w:fill="FFFFFF"/>
              </w:rPr>
              <w:t xml:space="preserve">et </w:t>
            </w:r>
            <w:r w:rsidR="002D4660" w:rsidRPr="00AA2553">
              <w:rPr>
                <w:rFonts w:ascii="Calibri Light" w:hAnsi="Calibri Light" w:cs="Calibri Light"/>
                <w:b/>
                <w:color w:val="006666"/>
              </w:rPr>
              <w:t xml:space="preserve">en compte désormais </w:t>
            </w:r>
            <w:r w:rsidR="001D0ED7" w:rsidRPr="00AA2553">
              <w:rPr>
                <w:rFonts w:ascii="Calibri Light" w:eastAsia="Times New Roman" w:hAnsi="Calibri Light" w:cs="Calibri Light"/>
                <w:b/>
                <w:color w:val="006666"/>
                <w:shd w:val="clear" w:color="auto" w:fill="FFFFFF"/>
              </w:rPr>
              <w:t>24</w:t>
            </w:r>
            <w:r w:rsidR="00D61BEF" w:rsidRPr="00AA2553">
              <w:rPr>
                <w:rFonts w:ascii="Calibri Light" w:eastAsia="Times New Roman" w:hAnsi="Calibri Light" w:cs="Calibri Light"/>
                <w:b/>
                <w:color w:val="006666"/>
                <w:shd w:val="clear" w:color="auto" w:fill="FFFFFF"/>
              </w:rPr>
              <w:t xml:space="preserve"> </w:t>
            </w:r>
            <w:r w:rsidR="00AB45E8" w:rsidRPr="00AA2553">
              <w:rPr>
                <w:rFonts w:ascii="Calibri Light" w:eastAsia="Times New Roman" w:hAnsi="Calibri Light" w:cs="Calibri Light"/>
                <w:b/>
                <w:color w:val="006666"/>
                <w:shd w:val="clear" w:color="auto" w:fill="FFFFFF"/>
              </w:rPr>
              <w:t>soit une couverture de 48 véhicules.</w:t>
            </w:r>
            <w:r w:rsidR="00AB45E8" w:rsidRPr="00AA2553">
              <w:rPr>
                <w:rFonts w:ascii="Calibri Light" w:eastAsia="Times New Roman" w:hAnsi="Calibri Light" w:cs="Calibri Light"/>
                <w:color w:val="006666"/>
                <w:shd w:val="clear" w:color="auto" w:fill="FFFFFF"/>
              </w:rPr>
              <w:t xml:space="preserve"> </w:t>
            </w:r>
          </w:p>
          <w:p w14:paraId="3606A11A" w14:textId="77777777" w:rsidR="005F721E" w:rsidRPr="00AA2553" w:rsidRDefault="005F721E" w:rsidP="005F721E">
            <w:pPr>
              <w:pStyle w:val="Paragraphedeliste"/>
              <w:rPr>
                <w:rFonts w:ascii="Calibri Light" w:eastAsia="Times New Roman" w:hAnsi="Calibri Light" w:cs="Calibri Light"/>
                <w:b/>
                <w:color w:val="262626" w:themeColor="text1" w:themeTint="D9"/>
                <w:spacing w:val="20"/>
                <w:shd w:val="clear" w:color="auto" w:fill="FFFFFF"/>
              </w:rPr>
            </w:pPr>
          </w:p>
          <w:p w14:paraId="2F54DE93" w14:textId="46B4D783" w:rsidR="005F721E" w:rsidRPr="00AA2553" w:rsidRDefault="008108ED" w:rsidP="005F721E">
            <w:pPr>
              <w:pStyle w:val="Paragraphedeliste"/>
              <w:numPr>
                <w:ilvl w:val="0"/>
                <w:numId w:val="42"/>
              </w:numPr>
              <w:jc w:val="both"/>
              <w:rPr>
                <w:rFonts w:ascii="Calibri Light" w:hAnsi="Calibri Light" w:cs="Calibri Light"/>
                <w:color w:val="404040" w:themeColor="text1" w:themeTint="BF"/>
              </w:rPr>
            </w:pPr>
            <w:r w:rsidRPr="00AA2553">
              <w:rPr>
                <w:rFonts w:ascii="Calibri Light" w:eastAsia="Times New Roman" w:hAnsi="Calibri Light" w:cs="Calibri Light"/>
                <w:b/>
                <w:color w:val="262626" w:themeColor="text1" w:themeTint="D9"/>
                <w:spacing w:val="20"/>
                <w:shd w:val="clear" w:color="auto" w:fill="FFFFFF"/>
              </w:rPr>
              <w:t>Création de valeur territoriale</w:t>
            </w:r>
            <w:r w:rsidRPr="00AA2553">
              <w:rPr>
                <w:rFonts w:ascii="Calibri Light" w:eastAsia="Times New Roman" w:hAnsi="Calibri Light" w:cs="Calibri Light"/>
                <w:b/>
                <w:color w:val="262626" w:themeColor="text1" w:themeTint="D9"/>
                <w:shd w:val="clear" w:color="auto" w:fill="FFFFFF"/>
              </w:rPr>
              <w:t> :</w:t>
            </w:r>
            <w:r w:rsidRPr="00AA2553">
              <w:rPr>
                <w:rFonts w:ascii="Calibri Light" w:eastAsia="Times New Roman" w:hAnsi="Calibri Light" w:cs="Calibri Light"/>
                <w:color w:val="262626" w:themeColor="text1" w:themeTint="D9"/>
                <w:shd w:val="clear" w:color="auto" w:fill="FFFFFF"/>
              </w:rPr>
              <w:t xml:space="preserve"> </w:t>
            </w:r>
            <w:r w:rsidR="005F721E" w:rsidRPr="00AA2553">
              <w:rPr>
                <w:rFonts w:ascii="Calibri Light" w:eastAsia="Times New Roman" w:hAnsi="Calibri Light" w:cs="Calibri Light"/>
                <w:shd w:val="clear" w:color="auto" w:fill="FFFFFF"/>
              </w:rPr>
              <w:t>Une opération événementielle caritative en partenariat avec le Secours Populaire est en cours d’organisation pour la fin d’année.</w:t>
            </w:r>
          </w:p>
          <w:p w14:paraId="1BB1A571" w14:textId="7E2D6A53" w:rsidR="008108ED" w:rsidRPr="00AA2553" w:rsidRDefault="008108ED" w:rsidP="008108ED">
            <w:pPr>
              <w:pStyle w:val="Paragraphedeliste"/>
              <w:spacing w:line="264" w:lineRule="auto"/>
              <w:jc w:val="both"/>
              <w:rPr>
                <w:rFonts w:ascii="Calibri Light" w:eastAsia="Times New Roman" w:hAnsi="Calibri Light" w:cs="Calibri Light"/>
                <w:color w:val="262626" w:themeColor="text1" w:themeTint="D9"/>
                <w:shd w:val="clear" w:color="auto" w:fill="FFFFFF"/>
              </w:rPr>
            </w:pPr>
          </w:p>
          <w:p w14:paraId="53A8B838" w14:textId="371421A7" w:rsidR="00D61BEF" w:rsidRPr="00AA2553" w:rsidRDefault="00D61BEF" w:rsidP="005557F4">
            <w:pPr>
              <w:rPr>
                <w:rFonts w:ascii="Calibri Light" w:hAnsi="Calibri Light" w:cs="Calibri Light"/>
              </w:rPr>
            </w:pPr>
            <w:r w:rsidRPr="00AA2553">
              <w:rPr>
                <w:rFonts w:ascii="Calibri Light" w:hAnsi="Calibri Light" w:cs="Calibri Light"/>
              </w:rPr>
              <w:t> </w:t>
            </w:r>
          </w:p>
        </w:tc>
      </w:tr>
      <w:tr w:rsidR="00FA13A8" w:rsidRPr="00DF2442" w14:paraId="64EBF5B3" w14:textId="77777777" w:rsidTr="00FA13A8">
        <w:trPr>
          <w:trHeight w:val="1589"/>
          <w:jc w:val="center"/>
        </w:trPr>
        <w:tc>
          <w:tcPr>
            <w:tcW w:w="10731" w:type="dxa"/>
            <w:gridSpan w:val="4"/>
            <w:shd w:val="clear" w:color="auto" w:fill="215868" w:themeFill="accent5" w:themeFillShade="80"/>
          </w:tcPr>
          <w:p w14:paraId="2E9466F8" w14:textId="77777777" w:rsidR="00AA2553" w:rsidRPr="00AA2553" w:rsidRDefault="00AA2553" w:rsidP="008108ED">
            <w:pPr>
              <w:pStyle w:val="Sansinterligne"/>
              <w:spacing w:before="60" w:line="276" w:lineRule="auto"/>
              <w:jc w:val="both"/>
              <w:rPr>
                <w:rFonts w:ascii="Calibri Light" w:hAnsi="Calibri Light"/>
                <w:b/>
                <w:bCs/>
                <w:iCs/>
                <w:color w:val="FFFFFF" w:themeColor="background1"/>
                <w:spacing w:val="20"/>
                <w:sz w:val="8"/>
                <w:szCs w:val="8"/>
              </w:rPr>
            </w:pPr>
          </w:p>
          <w:p w14:paraId="712BD5D0" w14:textId="439379CA" w:rsidR="00DF2442" w:rsidRDefault="00DF2442" w:rsidP="008108ED">
            <w:pPr>
              <w:pStyle w:val="Sansinterligne"/>
              <w:spacing w:before="60" w:line="276" w:lineRule="auto"/>
              <w:jc w:val="both"/>
              <w:rPr>
                <w:rFonts w:ascii="Calibri Light" w:hAnsi="Calibri Light"/>
                <w:b/>
                <w:bCs/>
                <w:iCs/>
                <w:color w:val="FFFFFF" w:themeColor="background1"/>
                <w:spacing w:val="20"/>
                <w:sz w:val="24"/>
                <w:szCs w:val="24"/>
              </w:rPr>
            </w:pPr>
            <w:r w:rsidRPr="00AA2553">
              <w:rPr>
                <w:rFonts w:ascii="Calibri Light" w:hAnsi="Calibri Light"/>
                <w:b/>
                <w:bCs/>
                <w:iCs/>
                <w:color w:val="FFFFFF" w:themeColor="background1"/>
                <w:spacing w:val="20"/>
                <w:sz w:val="24"/>
                <w:szCs w:val="24"/>
              </w:rPr>
              <w:t>A propos de la norme</w:t>
            </w:r>
            <w:r w:rsidR="00FA13A8" w:rsidRPr="00AA2553">
              <w:rPr>
                <w:rFonts w:ascii="Calibri Light" w:hAnsi="Calibri Light"/>
                <w:b/>
                <w:bCs/>
                <w:iCs/>
                <w:color w:val="FFFFFF" w:themeColor="background1"/>
                <w:spacing w:val="20"/>
                <w:sz w:val="24"/>
                <w:szCs w:val="24"/>
              </w:rPr>
              <w:t xml:space="preserve"> ISO 20121 </w:t>
            </w:r>
          </w:p>
          <w:p w14:paraId="0BB40863" w14:textId="77777777" w:rsidR="00AA2553" w:rsidRPr="00AA2553" w:rsidRDefault="00AA2553" w:rsidP="008108ED">
            <w:pPr>
              <w:pStyle w:val="Sansinterligne"/>
              <w:spacing w:before="60" w:line="276" w:lineRule="auto"/>
              <w:jc w:val="both"/>
              <w:rPr>
                <w:rFonts w:ascii="Calibri Light" w:hAnsi="Calibri Light"/>
                <w:b/>
                <w:bCs/>
                <w:iCs/>
                <w:color w:val="FFFFFF" w:themeColor="background1"/>
                <w:spacing w:val="20"/>
                <w:sz w:val="8"/>
                <w:szCs w:val="8"/>
              </w:rPr>
            </w:pPr>
          </w:p>
          <w:p w14:paraId="1264F15D" w14:textId="77777777" w:rsidR="00FA13A8" w:rsidRDefault="00FA13A8" w:rsidP="008108ED">
            <w:pPr>
              <w:pStyle w:val="Sansinterligne"/>
              <w:spacing w:line="264" w:lineRule="auto"/>
              <w:jc w:val="both"/>
              <w:rPr>
                <w:rFonts w:ascii="Calibri Light" w:hAnsi="Calibri Light"/>
                <w:iCs/>
                <w:color w:val="FFFFFF" w:themeColor="background1"/>
              </w:rPr>
            </w:pPr>
            <w:r w:rsidRPr="00AA2553">
              <w:rPr>
                <w:rFonts w:ascii="Calibri Light" w:hAnsi="Calibri Light"/>
                <w:iCs/>
                <w:color w:val="FFFFFF" w:themeColor="background1"/>
              </w:rPr>
              <w:t>Elaborée en 2012, la norme internationale ISO 20121</w:t>
            </w:r>
            <w:r w:rsidR="00B96B8B" w:rsidRPr="00AA2553">
              <w:rPr>
                <w:rFonts w:ascii="Calibri Light" w:hAnsi="Calibri Light"/>
                <w:iCs/>
                <w:color w:val="FFFFFF" w:themeColor="background1"/>
              </w:rPr>
              <w:t xml:space="preserve"> </w:t>
            </w:r>
            <w:r w:rsidRPr="00AA2553">
              <w:rPr>
                <w:rFonts w:ascii="Calibri Light" w:hAnsi="Calibri Light"/>
                <w:iCs/>
                <w:color w:val="FFFFFF" w:themeColor="background1"/>
              </w:rPr>
              <w:t>est la seule norme RSE spécifique aux métiers de l’événementiel. Elle est applicable aux organisations de toute taille qui contribuent à la conception et à la mise en œuvre d’événements (organisateurs d’événements, prestataires de services, gestionnaires de lieux, etc.). Reconnue dans plus de 30 pays, elle a pour objectif de fournir un cadre permettant d’identifier, d’éliminer ou de réduire les effets négatifs potentiels des événements sur le plan social, économique et environnemental et de mettre à profit les effets plus positifs grâce à l’amélioration permanente de la planification et des processus. La certification ISO 20121 est une démarche permanente, elle est donc renouvelable chaque année.</w:t>
            </w:r>
          </w:p>
          <w:p w14:paraId="2FA4EB84" w14:textId="62C09D71" w:rsidR="00AA2553" w:rsidRPr="00AA2553" w:rsidRDefault="00AA2553" w:rsidP="008108ED">
            <w:pPr>
              <w:pStyle w:val="Sansinterligne"/>
              <w:spacing w:line="264" w:lineRule="auto"/>
              <w:jc w:val="both"/>
              <w:rPr>
                <w:rFonts w:ascii="Calibri Light" w:hAnsi="Calibri Light" w:cstheme="minorHAnsi"/>
                <w:iCs/>
                <w:color w:val="FFFFFF" w:themeColor="background1"/>
                <w:sz w:val="18"/>
                <w:szCs w:val="18"/>
              </w:rPr>
            </w:pPr>
          </w:p>
        </w:tc>
      </w:tr>
      <w:tr w:rsidR="001521D0" w:rsidRPr="001521D0" w14:paraId="6B6FE2F5" w14:textId="77777777" w:rsidTr="001D0ED7">
        <w:trPr>
          <w:trHeight w:val="718"/>
          <w:jc w:val="center"/>
        </w:trPr>
        <w:tc>
          <w:tcPr>
            <w:tcW w:w="10731" w:type="dxa"/>
            <w:gridSpan w:val="4"/>
            <w:tcBorders>
              <w:bottom w:val="single" w:sz="4" w:space="0" w:color="006666"/>
            </w:tcBorders>
          </w:tcPr>
          <w:p w14:paraId="02777BE1" w14:textId="77777777" w:rsidR="005557F4" w:rsidRPr="008C4E1E" w:rsidRDefault="005557F4" w:rsidP="00FA13A8">
            <w:pPr>
              <w:autoSpaceDE w:val="0"/>
              <w:autoSpaceDN w:val="0"/>
              <w:adjustRightInd w:val="0"/>
              <w:spacing w:line="276" w:lineRule="auto"/>
              <w:jc w:val="both"/>
              <w:rPr>
                <w:rFonts w:ascii="Calibri Light" w:hAnsi="Calibri Light" w:cstheme="minorHAnsi"/>
                <w:b/>
                <w:bCs/>
                <w:color w:val="215868" w:themeColor="accent5" w:themeShade="80"/>
                <w:sz w:val="18"/>
                <w:szCs w:val="18"/>
              </w:rPr>
            </w:pPr>
          </w:p>
          <w:p w14:paraId="74B3EC0E" w14:textId="24284095" w:rsidR="005557F4" w:rsidRPr="008C4E1E" w:rsidRDefault="005557F4" w:rsidP="005557F4">
            <w:pPr>
              <w:jc w:val="both"/>
              <w:rPr>
                <w:rFonts w:ascii="Calibri Light" w:hAnsi="Calibri Light" w:cstheme="minorHAnsi"/>
                <w:color w:val="404040" w:themeColor="text1" w:themeTint="BF"/>
                <w:sz w:val="18"/>
                <w:szCs w:val="18"/>
              </w:rPr>
            </w:pPr>
            <w:r w:rsidRPr="008C4E1E">
              <w:rPr>
                <w:rFonts w:ascii="Calibri Light" w:hAnsi="Calibri Light" w:cstheme="minorHAnsi"/>
                <w:b/>
                <w:color w:val="404040" w:themeColor="text1" w:themeTint="BF"/>
                <w:sz w:val="18"/>
                <w:szCs w:val="18"/>
              </w:rPr>
              <w:t>* Comité</w:t>
            </w:r>
            <w:r w:rsidR="001D0ED7">
              <w:rPr>
                <w:rFonts w:ascii="Calibri Light" w:hAnsi="Calibri Light" w:cstheme="minorHAnsi"/>
                <w:b/>
                <w:color w:val="404040" w:themeColor="text1" w:themeTint="BF"/>
                <w:sz w:val="18"/>
                <w:szCs w:val="18"/>
              </w:rPr>
              <w:t>s</w:t>
            </w:r>
            <w:r w:rsidRPr="008C4E1E">
              <w:rPr>
                <w:rFonts w:ascii="Calibri Light" w:hAnsi="Calibri Light" w:cstheme="minorHAnsi"/>
                <w:b/>
                <w:color w:val="404040" w:themeColor="text1" w:themeTint="BF"/>
                <w:sz w:val="18"/>
                <w:szCs w:val="18"/>
              </w:rPr>
              <w:t xml:space="preserve"> « Engageons-nous »</w:t>
            </w:r>
            <w:r w:rsidRPr="008C4E1E">
              <w:rPr>
                <w:rFonts w:ascii="Calibri Light" w:hAnsi="Calibri Light" w:cstheme="minorHAnsi"/>
                <w:color w:val="404040" w:themeColor="text1" w:themeTint="BF"/>
                <w:sz w:val="18"/>
                <w:szCs w:val="18"/>
              </w:rPr>
              <w:t xml:space="preserve"> : </w:t>
            </w:r>
            <w:r w:rsidR="001D0ED7">
              <w:rPr>
                <w:rFonts w:ascii="Calibri Light" w:hAnsi="Calibri Light" w:cstheme="minorHAnsi"/>
                <w:color w:val="404040" w:themeColor="text1" w:themeTint="BF"/>
                <w:sz w:val="18"/>
                <w:szCs w:val="18"/>
              </w:rPr>
              <w:t xml:space="preserve">Chaque site, Eurexpo Lyon et le Centre de Congrès de Lyon </w:t>
            </w:r>
            <w:r w:rsidR="009D40CE">
              <w:rPr>
                <w:rFonts w:ascii="Calibri Light" w:hAnsi="Calibri Light" w:cstheme="minorHAnsi"/>
                <w:color w:val="404040" w:themeColor="text1" w:themeTint="BF"/>
                <w:sz w:val="18"/>
                <w:szCs w:val="18"/>
              </w:rPr>
              <w:t>ont</w:t>
            </w:r>
            <w:r w:rsidR="001D0ED7">
              <w:rPr>
                <w:rFonts w:ascii="Calibri Light" w:hAnsi="Calibri Light" w:cstheme="minorHAnsi"/>
                <w:color w:val="404040" w:themeColor="text1" w:themeTint="BF"/>
                <w:sz w:val="18"/>
                <w:szCs w:val="18"/>
              </w:rPr>
              <w:t xml:space="preserve"> créé</w:t>
            </w:r>
            <w:r w:rsidR="009D40CE">
              <w:rPr>
                <w:rFonts w:ascii="Calibri Light" w:hAnsi="Calibri Light" w:cstheme="minorHAnsi"/>
                <w:color w:val="404040" w:themeColor="text1" w:themeTint="BF"/>
                <w:sz w:val="18"/>
                <w:szCs w:val="18"/>
              </w:rPr>
              <w:t xml:space="preserve"> leur</w:t>
            </w:r>
            <w:r w:rsidR="001D0ED7">
              <w:rPr>
                <w:rFonts w:ascii="Calibri Light" w:hAnsi="Calibri Light" w:cstheme="minorHAnsi"/>
                <w:color w:val="404040" w:themeColor="text1" w:themeTint="BF"/>
                <w:sz w:val="18"/>
                <w:szCs w:val="18"/>
              </w:rPr>
              <w:t xml:space="preserve"> </w:t>
            </w:r>
            <w:r w:rsidRPr="008C4E1E">
              <w:rPr>
                <w:rFonts w:ascii="Calibri Light" w:hAnsi="Calibri Light" w:cstheme="minorHAnsi"/>
                <w:color w:val="404040" w:themeColor="text1" w:themeTint="BF"/>
                <w:sz w:val="18"/>
                <w:szCs w:val="18"/>
              </w:rPr>
              <w:t>comité</w:t>
            </w:r>
            <w:r w:rsidR="001D0ED7">
              <w:rPr>
                <w:rFonts w:ascii="Calibri Light" w:hAnsi="Calibri Light" w:cstheme="minorHAnsi"/>
                <w:color w:val="404040" w:themeColor="text1" w:themeTint="BF"/>
                <w:sz w:val="18"/>
                <w:szCs w:val="18"/>
              </w:rPr>
              <w:t> « Engageons-nous »,</w:t>
            </w:r>
            <w:r w:rsidRPr="008C4E1E">
              <w:rPr>
                <w:rFonts w:ascii="Calibri Light" w:hAnsi="Calibri Light" w:cstheme="minorHAnsi"/>
                <w:color w:val="404040" w:themeColor="text1" w:themeTint="BF"/>
                <w:sz w:val="18"/>
                <w:szCs w:val="18"/>
              </w:rPr>
              <w:t xml:space="preserve"> constitué </w:t>
            </w:r>
            <w:r w:rsidR="001D0ED7">
              <w:rPr>
                <w:rFonts w:ascii="Calibri Light" w:hAnsi="Calibri Light" w:cstheme="minorHAnsi"/>
                <w:color w:val="404040" w:themeColor="text1" w:themeTint="BF"/>
                <w:sz w:val="18"/>
                <w:szCs w:val="18"/>
              </w:rPr>
              <w:t>de</w:t>
            </w:r>
            <w:r w:rsidRPr="008C4E1E">
              <w:rPr>
                <w:rFonts w:ascii="Calibri Light" w:hAnsi="Calibri Light" w:cstheme="minorHAnsi"/>
                <w:color w:val="404040" w:themeColor="text1" w:themeTint="BF"/>
                <w:sz w:val="18"/>
                <w:szCs w:val="18"/>
              </w:rPr>
              <w:t xml:space="preserve"> collaborateurs qui se réuni</w:t>
            </w:r>
            <w:r w:rsidR="001D0ED7">
              <w:rPr>
                <w:rFonts w:ascii="Calibri Light" w:hAnsi="Calibri Light" w:cstheme="minorHAnsi"/>
                <w:color w:val="404040" w:themeColor="text1" w:themeTint="BF"/>
                <w:sz w:val="18"/>
                <w:szCs w:val="18"/>
              </w:rPr>
              <w:t>ssent</w:t>
            </w:r>
            <w:r w:rsidRPr="008C4E1E">
              <w:rPr>
                <w:rFonts w:ascii="Calibri Light" w:hAnsi="Calibri Light" w:cstheme="minorHAnsi"/>
                <w:color w:val="404040" w:themeColor="text1" w:themeTint="BF"/>
                <w:sz w:val="18"/>
                <w:szCs w:val="18"/>
              </w:rPr>
              <w:t xml:space="preserve"> tous les trimestres afin de proposer et de piloter les actions.</w:t>
            </w:r>
          </w:p>
          <w:p w14:paraId="01B7F208" w14:textId="76C8D40E" w:rsidR="005557F4" w:rsidRDefault="005557F4" w:rsidP="00FA13A8">
            <w:pPr>
              <w:autoSpaceDE w:val="0"/>
              <w:autoSpaceDN w:val="0"/>
              <w:adjustRightInd w:val="0"/>
              <w:spacing w:line="276" w:lineRule="auto"/>
              <w:jc w:val="both"/>
              <w:rPr>
                <w:rFonts w:ascii="Calibri Light" w:hAnsi="Calibri Light" w:cstheme="minorHAnsi"/>
                <w:b/>
                <w:bCs/>
                <w:color w:val="215868" w:themeColor="accent5" w:themeShade="80"/>
                <w:sz w:val="18"/>
                <w:szCs w:val="18"/>
              </w:rPr>
            </w:pPr>
          </w:p>
          <w:p w14:paraId="117C08B0" w14:textId="77777777" w:rsidR="00AD3116" w:rsidRPr="00BF6612" w:rsidRDefault="00AD3116" w:rsidP="00FA13A8">
            <w:pPr>
              <w:autoSpaceDE w:val="0"/>
              <w:autoSpaceDN w:val="0"/>
              <w:adjustRightInd w:val="0"/>
              <w:spacing w:line="276" w:lineRule="auto"/>
              <w:jc w:val="both"/>
              <w:rPr>
                <w:rFonts w:ascii="Calibri Light" w:hAnsi="Calibri Light" w:cstheme="minorHAnsi"/>
                <w:b/>
                <w:bCs/>
                <w:color w:val="215868" w:themeColor="accent5" w:themeShade="80"/>
                <w:sz w:val="18"/>
                <w:szCs w:val="18"/>
              </w:rPr>
            </w:pPr>
          </w:p>
          <w:p w14:paraId="3BD90520" w14:textId="5231CE76" w:rsidR="00FE78CB" w:rsidRPr="00BF6612" w:rsidRDefault="00FE78CB" w:rsidP="00FA13A8">
            <w:pPr>
              <w:autoSpaceDE w:val="0"/>
              <w:autoSpaceDN w:val="0"/>
              <w:adjustRightInd w:val="0"/>
              <w:spacing w:line="276" w:lineRule="auto"/>
              <w:jc w:val="both"/>
              <w:rPr>
                <w:rFonts w:ascii="Calibri Light" w:hAnsi="Calibri Light" w:cstheme="minorHAnsi"/>
                <w:color w:val="404040" w:themeColor="text1" w:themeTint="BF"/>
                <w:sz w:val="18"/>
                <w:szCs w:val="18"/>
              </w:rPr>
            </w:pPr>
            <w:r w:rsidRPr="00BF6612">
              <w:rPr>
                <w:rFonts w:ascii="Calibri Light" w:hAnsi="Calibri Light" w:cstheme="minorHAnsi"/>
                <w:b/>
                <w:bCs/>
                <w:color w:val="215868" w:themeColor="accent5" w:themeShade="80"/>
                <w:sz w:val="18"/>
                <w:szCs w:val="18"/>
              </w:rPr>
              <w:t xml:space="preserve">À propos de Lyon for events </w:t>
            </w:r>
            <w:r w:rsidRPr="00BF6612">
              <w:rPr>
                <w:rFonts w:ascii="Calibri Light" w:hAnsi="Calibri Light" w:cstheme="minorHAnsi"/>
                <w:b/>
                <w:bCs/>
                <w:color w:val="404040" w:themeColor="text1" w:themeTint="BF"/>
                <w:sz w:val="18"/>
                <w:szCs w:val="18"/>
              </w:rPr>
              <w:t xml:space="preserve">- </w:t>
            </w:r>
            <w:hyperlink r:id="rId10" w:history="1">
              <w:r w:rsidRPr="00BF6612">
                <w:rPr>
                  <w:rStyle w:val="Lienhypertexte"/>
                  <w:rFonts w:ascii="Calibri Light" w:hAnsi="Calibri Light" w:cstheme="minorHAnsi"/>
                  <w:color w:val="404040" w:themeColor="text1" w:themeTint="BF"/>
                  <w:sz w:val="18"/>
                  <w:szCs w:val="18"/>
                </w:rPr>
                <w:t>www.lyonforevents.com</w:t>
              </w:r>
            </w:hyperlink>
          </w:p>
          <w:p w14:paraId="0FA66083" w14:textId="755C73DF" w:rsidR="00FE78CB" w:rsidRPr="00BF6612" w:rsidRDefault="00FE78CB" w:rsidP="00FA13A8">
            <w:pPr>
              <w:pStyle w:val="Sansinterligne"/>
              <w:spacing w:line="276" w:lineRule="auto"/>
              <w:jc w:val="both"/>
              <w:rPr>
                <w:rFonts w:ascii="Calibri Light" w:hAnsi="Calibri Light" w:cstheme="minorHAnsi"/>
                <w:color w:val="404040" w:themeColor="text1" w:themeTint="BF"/>
                <w:sz w:val="20"/>
                <w:szCs w:val="20"/>
              </w:rPr>
            </w:pPr>
            <w:r w:rsidRPr="00BF6612">
              <w:rPr>
                <w:rFonts w:ascii="Calibri Light" w:hAnsi="Calibri Light" w:cstheme="minorHAnsi"/>
                <w:color w:val="404040" w:themeColor="text1" w:themeTint="BF"/>
                <w:sz w:val="18"/>
                <w:szCs w:val="18"/>
              </w:rPr>
              <w:t xml:space="preserve">Lyon for events est une bannière qui regroupe les 4 sites lyonnais du groupe GL events : le Centre de Congrès de Lyon, Eurexpo Lyon, La Sucrière et le Matmut Stadium Lyon Gerland. Avec 170 000 m² d’espaces intérieurs modulables, en moyenne 600 événements accueillis par an, 1,9 million de visiteurs/participants et un chiffre d’affaires de 54,3 M€ en 2018, les sites Lyon for events participent à faire de Lyon la deuxième destination du Tourisme d’Affaires en France. </w:t>
            </w:r>
          </w:p>
          <w:p w14:paraId="7CD14ACB" w14:textId="77777777" w:rsidR="00FE78CB" w:rsidRPr="00BF6612" w:rsidRDefault="00FE78CB" w:rsidP="00FA13A8">
            <w:pPr>
              <w:autoSpaceDE w:val="0"/>
              <w:autoSpaceDN w:val="0"/>
              <w:adjustRightInd w:val="0"/>
              <w:spacing w:line="276" w:lineRule="auto"/>
              <w:jc w:val="both"/>
              <w:rPr>
                <w:rFonts w:ascii="Calibri Light" w:hAnsi="Calibri Light" w:cstheme="minorHAnsi"/>
                <w:color w:val="404040" w:themeColor="text1" w:themeTint="BF"/>
                <w:sz w:val="6"/>
                <w:szCs w:val="6"/>
              </w:rPr>
            </w:pPr>
          </w:p>
          <w:p w14:paraId="042F3959" w14:textId="77777777" w:rsidR="00FE78CB" w:rsidRPr="00BF6612" w:rsidRDefault="00FE78CB" w:rsidP="00FA13A8">
            <w:pPr>
              <w:autoSpaceDE w:val="0"/>
              <w:autoSpaceDN w:val="0"/>
              <w:adjustRightInd w:val="0"/>
              <w:spacing w:line="276" w:lineRule="auto"/>
              <w:jc w:val="both"/>
              <w:rPr>
                <w:rFonts w:ascii="Calibri Light" w:hAnsi="Calibri Light" w:cstheme="minorHAnsi"/>
                <w:b/>
                <w:bCs/>
                <w:color w:val="404040" w:themeColor="text1" w:themeTint="BF"/>
                <w:sz w:val="10"/>
                <w:szCs w:val="18"/>
              </w:rPr>
            </w:pPr>
          </w:p>
          <w:p w14:paraId="7D2E67BB" w14:textId="02635FF0" w:rsidR="00FE78CB" w:rsidRPr="00BF6612" w:rsidRDefault="00FE78CB" w:rsidP="00FA13A8">
            <w:pPr>
              <w:pStyle w:val="Sansinterligne"/>
              <w:spacing w:line="276" w:lineRule="auto"/>
              <w:jc w:val="both"/>
              <w:rPr>
                <w:rFonts w:ascii="Calibri Light" w:hAnsi="Calibri Light" w:cstheme="minorHAnsi"/>
                <w:color w:val="404040" w:themeColor="text1" w:themeTint="BF"/>
                <w:sz w:val="18"/>
                <w:szCs w:val="18"/>
                <w:u w:val="single"/>
              </w:rPr>
            </w:pPr>
            <w:r w:rsidRPr="00BF6612">
              <w:rPr>
                <w:rFonts w:ascii="Calibri Light" w:hAnsi="Calibri Light" w:cstheme="minorHAnsi"/>
                <w:b/>
                <w:bCs/>
                <w:color w:val="215868" w:themeColor="accent5" w:themeShade="80"/>
                <w:sz w:val="18"/>
                <w:szCs w:val="18"/>
              </w:rPr>
              <w:t xml:space="preserve">À propos de GL events </w:t>
            </w:r>
            <w:r w:rsidRPr="00BF6612">
              <w:rPr>
                <w:rFonts w:ascii="Calibri Light" w:hAnsi="Calibri Light" w:cstheme="minorHAnsi"/>
                <w:b/>
                <w:bCs/>
                <w:color w:val="404040" w:themeColor="text1" w:themeTint="BF"/>
                <w:sz w:val="18"/>
                <w:szCs w:val="18"/>
              </w:rPr>
              <w:t xml:space="preserve">- </w:t>
            </w:r>
            <w:hyperlink r:id="rId11" w:history="1">
              <w:r w:rsidRPr="00BF6612">
                <w:rPr>
                  <w:rStyle w:val="Lienhypertexte"/>
                  <w:rFonts w:ascii="Calibri Light" w:hAnsi="Calibri Light" w:cstheme="minorHAnsi"/>
                  <w:color w:val="404040" w:themeColor="text1" w:themeTint="BF"/>
                  <w:sz w:val="18"/>
                  <w:szCs w:val="18"/>
                </w:rPr>
                <w:t>www.gl-events.com</w:t>
              </w:r>
            </w:hyperlink>
          </w:p>
          <w:p w14:paraId="784E7195" w14:textId="77777777" w:rsidR="00FE78CB" w:rsidRPr="00BF6612" w:rsidRDefault="00FE78CB" w:rsidP="00FA13A8">
            <w:pPr>
              <w:pStyle w:val="Sansinterligne"/>
              <w:spacing w:line="276" w:lineRule="auto"/>
              <w:jc w:val="both"/>
              <w:rPr>
                <w:rFonts w:ascii="Calibri Light" w:hAnsi="Calibri Light" w:cstheme="minorHAnsi"/>
                <w:color w:val="404040" w:themeColor="text1" w:themeTint="BF"/>
                <w:sz w:val="18"/>
                <w:szCs w:val="18"/>
              </w:rPr>
            </w:pPr>
            <w:r w:rsidRPr="00BF6612">
              <w:rPr>
                <w:rFonts w:ascii="Calibri Light" w:hAnsi="Calibri Light" w:cstheme="minorHAnsi"/>
                <w:color w:val="404040" w:themeColor="text1" w:themeTint="BF"/>
                <w:sz w:val="18"/>
                <w:szCs w:val="18"/>
              </w:rPr>
              <w:t>Depuis plus de quarante ans, le groupe GL events est l’un des principaux acteurs mondiaux de l’événement. Avec plus de 4500 collaborateurs, il est présent aujourd’hui sur les cinq continents au travers de plus de 90 implantations. Réalisant un chiffre d’affaires de 1 040,5 M€ en 2018, GL events est structuré en trois grands pôles :</w:t>
            </w:r>
          </w:p>
          <w:p w14:paraId="74685CAF" w14:textId="2DE72A54" w:rsidR="00FE78CB" w:rsidRPr="00BF6612" w:rsidRDefault="00FE78CB" w:rsidP="00FA13A8">
            <w:pPr>
              <w:pStyle w:val="Sansinterligne"/>
              <w:numPr>
                <w:ilvl w:val="0"/>
                <w:numId w:val="18"/>
              </w:numPr>
              <w:spacing w:line="276" w:lineRule="auto"/>
              <w:jc w:val="both"/>
              <w:rPr>
                <w:rFonts w:ascii="Calibri Light" w:eastAsia="Times New Roman" w:hAnsi="Calibri Light" w:cstheme="minorHAnsi"/>
                <w:color w:val="404040" w:themeColor="text1" w:themeTint="BF"/>
                <w:sz w:val="18"/>
                <w:szCs w:val="18"/>
              </w:rPr>
            </w:pPr>
            <w:r w:rsidRPr="00BF6612">
              <w:rPr>
                <w:rFonts w:ascii="Calibri Light" w:eastAsia="Times New Roman" w:hAnsi="Calibri Light" w:cstheme="minorHAnsi"/>
                <w:color w:val="404040" w:themeColor="text1" w:themeTint="BF"/>
                <w:sz w:val="18"/>
                <w:szCs w:val="18"/>
              </w:rPr>
              <w:t xml:space="preserve">Live : regroupe les métiers de l’événementiel </w:t>
            </w:r>
            <w:proofErr w:type="spellStart"/>
            <w:r w:rsidRPr="00BF6612">
              <w:rPr>
                <w:rFonts w:ascii="Calibri Light" w:eastAsia="Times New Roman" w:hAnsi="Calibri Light" w:cstheme="minorHAnsi"/>
                <w:color w:val="404040" w:themeColor="text1" w:themeTint="BF"/>
                <w:sz w:val="18"/>
                <w:szCs w:val="18"/>
              </w:rPr>
              <w:t>corporate</w:t>
            </w:r>
            <w:proofErr w:type="spellEnd"/>
            <w:r w:rsidRPr="00BF6612">
              <w:rPr>
                <w:rFonts w:ascii="Calibri Light" w:eastAsia="Times New Roman" w:hAnsi="Calibri Light" w:cstheme="minorHAnsi"/>
                <w:color w:val="404040" w:themeColor="text1" w:themeTint="BF"/>
                <w:sz w:val="18"/>
                <w:szCs w:val="18"/>
              </w:rPr>
              <w:t>, institutionnel et sportif, du conseil et de la conception jusqu’à la réalisation des événements.</w:t>
            </w:r>
          </w:p>
          <w:p w14:paraId="62B893A4" w14:textId="2E808CC3" w:rsidR="00FE78CB" w:rsidRPr="00BF6612" w:rsidRDefault="00FE78CB" w:rsidP="00FA13A8">
            <w:pPr>
              <w:pStyle w:val="Sansinterligne"/>
              <w:numPr>
                <w:ilvl w:val="0"/>
                <w:numId w:val="18"/>
              </w:numPr>
              <w:spacing w:line="276" w:lineRule="auto"/>
              <w:jc w:val="both"/>
              <w:rPr>
                <w:rFonts w:ascii="Calibri Light" w:eastAsia="Times New Roman" w:hAnsi="Calibri Light" w:cstheme="minorHAnsi"/>
                <w:color w:val="404040" w:themeColor="text1" w:themeTint="BF"/>
                <w:sz w:val="18"/>
                <w:szCs w:val="18"/>
              </w:rPr>
            </w:pPr>
            <w:r w:rsidRPr="00BF6612">
              <w:rPr>
                <w:rFonts w:ascii="Calibri Light" w:eastAsia="Times New Roman" w:hAnsi="Calibri Light" w:cstheme="minorHAnsi"/>
                <w:color w:val="404040" w:themeColor="text1" w:themeTint="BF"/>
                <w:sz w:val="18"/>
                <w:szCs w:val="18"/>
              </w:rPr>
              <w:t>Exhibitions : pilote et anime plus de 200 salons propriétaires sur de nombreux secteurs : agroalimentaire, textile…</w:t>
            </w:r>
          </w:p>
          <w:p w14:paraId="57A6DAD6" w14:textId="70E33DFA" w:rsidR="004E0058" w:rsidRDefault="00FE78CB" w:rsidP="00FA13A8">
            <w:pPr>
              <w:pStyle w:val="Sansinterligne"/>
              <w:numPr>
                <w:ilvl w:val="0"/>
                <w:numId w:val="18"/>
              </w:numPr>
              <w:spacing w:line="276" w:lineRule="auto"/>
              <w:jc w:val="both"/>
              <w:rPr>
                <w:rFonts w:ascii="Calibri Light" w:eastAsia="Times New Roman" w:hAnsi="Calibri Light" w:cstheme="minorHAnsi"/>
                <w:color w:val="404040" w:themeColor="text1" w:themeTint="BF"/>
                <w:sz w:val="18"/>
                <w:szCs w:val="18"/>
              </w:rPr>
            </w:pPr>
            <w:r w:rsidRPr="00BF6612">
              <w:rPr>
                <w:rFonts w:ascii="Calibri Light" w:eastAsia="Times New Roman" w:hAnsi="Calibri Light" w:cstheme="minorHAnsi"/>
                <w:color w:val="404040" w:themeColor="text1" w:themeTint="BF"/>
                <w:sz w:val="18"/>
                <w:szCs w:val="18"/>
              </w:rPr>
              <w:t>Venues : gère un réseau de 50 sites événementiels (centres de congrès, parcs d’exposition, salles de spectacles et halles multifonctionnelles) implantés dans de grandes villes en France et à l’international.</w:t>
            </w:r>
          </w:p>
          <w:p w14:paraId="58CD91EF" w14:textId="6164703D" w:rsidR="0015654B" w:rsidRDefault="0015654B" w:rsidP="0015654B">
            <w:pPr>
              <w:pStyle w:val="Sansinterligne"/>
              <w:spacing w:line="276" w:lineRule="auto"/>
              <w:jc w:val="both"/>
              <w:rPr>
                <w:rFonts w:ascii="Calibri Light" w:eastAsia="Times New Roman" w:hAnsi="Calibri Light" w:cstheme="minorHAnsi"/>
                <w:color w:val="404040" w:themeColor="text1" w:themeTint="BF"/>
                <w:sz w:val="18"/>
                <w:szCs w:val="18"/>
              </w:rPr>
            </w:pPr>
          </w:p>
          <w:p w14:paraId="24F523EC" w14:textId="34B32533" w:rsidR="001D2957" w:rsidRPr="00BF6612" w:rsidRDefault="001D2957" w:rsidP="008E02FE">
            <w:pPr>
              <w:pStyle w:val="Sansinterligne"/>
              <w:spacing w:line="276" w:lineRule="auto"/>
              <w:jc w:val="both"/>
              <w:rPr>
                <w:rFonts w:ascii="Calibri Light" w:eastAsia="Times New Roman" w:hAnsi="Calibri Light" w:cstheme="minorHAnsi"/>
                <w:color w:val="404040" w:themeColor="text1" w:themeTint="BF"/>
                <w:sz w:val="18"/>
                <w:szCs w:val="18"/>
              </w:rPr>
            </w:pPr>
          </w:p>
        </w:tc>
      </w:tr>
      <w:tr w:rsidR="008E02FE" w:rsidRPr="008E02FE" w14:paraId="21F84671" w14:textId="77777777" w:rsidTr="001D0ED7">
        <w:trPr>
          <w:trHeight w:val="718"/>
          <w:jc w:val="center"/>
        </w:trPr>
        <w:tc>
          <w:tcPr>
            <w:tcW w:w="10731" w:type="dxa"/>
            <w:gridSpan w:val="4"/>
            <w:tcBorders>
              <w:top w:val="single" w:sz="4" w:space="0" w:color="006666"/>
              <w:bottom w:val="single" w:sz="4" w:space="0" w:color="auto"/>
            </w:tcBorders>
            <w:shd w:val="clear" w:color="auto" w:fill="D9D9D9" w:themeFill="background1" w:themeFillShade="D9"/>
          </w:tcPr>
          <w:p w14:paraId="47E80FB4" w14:textId="2C5C6B51" w:rsidR="00FE2ED5" w:rsidRPr="008E02FE" w:rsidRDefault="00FE78CB" w:rsidP="00FE2ED5">
            <w:pPr>
              <w:spacing w:before="120" w:line="276" w:lineRule="auto"/>
              <w:jc w:val="center"/>
              <w:rPr>
                <w:rFonts w:ascii="Calibri Light" w:hAnsi="Calibri Light" w:cstheme="minorHAnsi"/>
                <w:b/>
                <w:color w:val="006666"/>
                <w:lang w:val="en-US"/>
              </w:rPr>
            </w:pPr>
            <w:r w:rsidRPr="008E02FE">
              <w:rPr>
                <w:rFonts w:ascii="Calibri Light" w:hAnsi="Calibri Light" w:cstheme="minorHAnsi"/>
                <w:b/>
                <w:color w:val="006666"/>
                <w:lang w:val="en-US"/>
              </w:rPr>
              <w:t>CONTACT</w:t>
            </w:r>
            <w:r w:rsidR="00FE2ED5" w:rsidRPr="008E02FE">
              <w:rPr>
                <w:rFonts w:ascii="Calibri Light" w:hAnsi="Calibri Light" w:cstheme="minorHAnsi"/>
                <w:b/>
                <w:color w:val="006666"/>
                <w:lang w:val="en-US"/>
              </w:rPr>
              <w:t>S</w:t>
            </w:r>
            <w:r w:rsidRPr="008E02FE">
              <w:rPr>
                <w:rFonts w:ascii="Calibri Light" w:hAnsi="Calibri Light" w:cstheme="minorHAnsi"/>
                <w:b/>
                <w:color w:val="006666"/>
                <w:lang w:val="en-US"/>
              </w:rPr>
              <w:t xml:space="preserve"> PRESSE </w:t>
            </w:r>
            <w:r w:rsidR="00FE2ED5" w:rsidRPr="008E02FE">
              <w:rPr>
                <w:rFonts w:ascii="Calibri Light" w:hAnsi="Calibri Light" w:cstheme="minorHAnsi"/>
                <w:b/>
                <w:color w:val="006666"/>
                <w:lang w:val="en-US"/>
              </w:rPr>
              <w:t>–</w:t>
            </w:r>
            <w:r w:rsidRPr="008E02FE">
              <w:rPr>
                <w:rFonts w:ascii="Calibri Light" w:hAnsi="Calibri Light" w:cstheme="minorHAnsi"/>
                <w:b/>
                <w:color w:val="006666"/>
                <w:lang w:val="en-US"/>
              </w:rPr>
              <w:t xml:space="preserve"> </w:t>
            </w:r>
            <w:r w:rsidRPr="008E02FE">
              <w:rPr>
                <w:rFonts w:ascii="Calibri Light" w:hAnsi="Calibri Light" w:cstheme="minorHAnsi"/>
                <w:b/>
                <w:color w:val="006666"/>
                <w:sz w:val="21"/>
                <w:szCs w:val="21"/>
                <w:lang w:val="en-US"/>
              </w:rPr>
              <w:t>Agence Amalthea</w:t>
            </w:r>
          </w:p>
          <w:p w14:paraId="5E401140" w14:textId="4C74DB76" w:rsidR="00FE2ED5" w:rsidRPr="008E02FE" w:rsidRDefault="00A0598F" w:rsidP="00FA13A8">
            <w:pPr>
              <w:spacing w:line="276" w:lineRule="auto"/>
              <w:jc w:val="center"/>
              <w:rPr>
                <w:rFonts w:ascii="Calibri Light" w:hAnsi="Calibri Light" w:cstheme="minorHAnsi"/>
                <w:sz w:val="21"/>
                <w:szCs w:val="21"/>
                <w:lang w:val="en-US"/>
              </w:rPr>
            </w:pPr>
            <w:proofErr w:type="spellStart"/>
            <w:r w:rsidRPr="008E02FE">
              <w:rPr>
                <w:rFonts w:ascii="Calibri Light" w:hAnsi="Calibri Light" w:cstheme="minorHAnsi"/>
                <w:b/>
                <w:bCs/>
                <w:sz w:val="21"/>
                <w:szCs w:val="21"/>
                <w:lang w:val="en-US"/>
              </w:rPr>
              <w:t>Coradine</w:t>
            </w:r>
            <w:proofErr w:type="spellEnd"/>
            <w:r w:rsidRPr="008E02FE">
              <w:rPr>
                <w:rFonts w:ascii="Calibri Light" w:hAnsi="Calibri Light" w:cstheme="minorHAnsi"/>
                <w:b/>
                <w:bCs/>
                <w:sz w:val="21"/>
                <w:szCs w:val="21"/>
                <w:lang w:val="en-US"/>
              </w:rPr>
              <w:t xml:space="preserve"> </w:t>
            </w:r>
            <w:proofErr w:type="spellStart"/>
            <w:r w:rsidRPr="008E02FE">
              <w:rPr>
                <w:rFonts w:ascii="Calibri Light" w:hAnsi="Calibri Light" w:cstheme="minorHAnsi"/>
                <w:b/>
                <w:bCs/>
                <w:sz w:val="21"/>
                <w:szCs w:val="21"/>
                <w:lang w:val="en-US"/>
              </w:rPr>
              <w:t>Sersiron</w:t>
            </w:r>
            <w:proofErr w:type="spellEnd"/>
            <w:r w:rsidRPr="008E02FE">
              <w:rPr>
                <w:rFonts w:ascii="Calibri Light" w:hAnsi="Calibri Light" w:cstheme="minorHAnsi"/>
                <w:sz w:val="21"/>
                <w:szCs w:val="21"/>
                <w:lang w:val="en-US"/>
              </w:rPr>
              <w:t xml:space="preserve"> </w:t>
            </w:r>
            <w:r w:rsidR="00FE2ED5" w:rsidRPr="008E02FE">
              <w:rPr>
                <w:rFonts w:ascii="Calibri Light" w:hAnsi="Calibri Light" w:cstheme="minorHAnsi"/>
                <w:sz w:val="21"/>
                <w:szCs w:val="21"/>
                <w:lang w:val="en-US"/>
              </w:rPr>
              <w:t xml:space="preserve">– </w:t>
            </w:r>
            <w:hyperlink r:id="rId12" w:history="1">
              <w:r w:rsidR="00FE2ED5" w:rsidRPr="008E02FE">
                <w:rPr>
                  <w:rStyle w:val="Lienhypertexte"/>
                  <w:rFonts w:ascii="Calibri Light" w:hAnsi="Calibri Light" w:cstheme="minorHAnsi"/>
                  <w:color w:val="auto"/>
                  <w:sz w:val="21"/>
                  <w:szCs w:val="21"/>
                  <w:lang w:val="en-US"/>
                </w:rPr>
                <w:t>csersiron@amalthea.fr</w:t>
              </w:r>
            </w:hyperlink>
            <w:r w:rsidR="00FE2ED5" w:rsidRPr="008E02FE">
              <w:rPr>
                <w:rFonts w:ascii="Calibri Light" w:hAnsi="Calibri Light" w:cstheme="minorHAnsi"/>
                <w:sz w:val="21"/>
                <w:szCs w:val="21"/>
                <w:lang w:val="en-US"/>
              </w:rPr>
              <w:t xml:space="preserve"> – 04 26 78 27 18</w:t>
            </w:r>
          </w:p>
          <w:p w14:paraId="7333B6CA" w14:textId="440B131A" w:rsidR="00FE78CB" w:rsidRPr="008E02FE" w:rsidRDefault="00FE78CB" w:rsidP="008F6CCD">
            <w:pPr>
              <w:spacing w:after="120" w:line="276" w:lineRule="auto"/>
              <w:jc w:val="center"/>
              <w:rPr>
                <w:rFonts w:cstheme="minorHAnsi"/>
                <w:b/>
                <w:sz w:val="2"/>
                <w:szCs w:val="2"/>
              </w:rPr>
            </w:pPr>
            <w:r w:rsidRPr="008E02FE">
              <w:rPr>
                <w:rFonts w:ascii="Calibri Light" w:hAnsi="Calibri Light" w:cstheme="minorHAnsi"/>
                <w:b/>
                <w:bCs/>
                <w:noProof/>
                <w:sz w:val="21"/>
                <w:szCs w:val="21"/>
                <w:lang w:eastAsia="fr-FR"/>
              </w:rPr>
              <w:t>Fabienne Boccard</w:t>
            </w:r>
            <w:r w:rsidRPr="008E02FE">
              <w:rPr>
                <w:rFonts w:ascii="Calibri Light" w:hAnsi="Calibri Light" w:cstheme="minorHAnsi"/>
                <w:noProof/>
                <w:sz w:val="21"/>
                <w:szCs w:val="21"/>
                <w:lang w:eastAsia="fr-FR"/>
              </w:rPr>
              <w:t xml:space="preserve"> – </w:t>
            </w:r>
            <w:hyperlink r:id="rId13" w:history="1">
              <w:r w:rsidRPr="008E02FE">
                <w:rPr>
                  <w:rStyle w:val="Lienhypertexte"/>
                  <w:rFonts w:ascii="Calibri Light" w:hAnsi="Calibri Light" w:cstheme="minorHAnsi"/>
                  <w:noProof/>
                  <w:color w:val="auto"/>
                  <w:sz w:val="21"/>
                  <w:szCs w:val="21"/>
                  <w:lang w:eastAsia="fr-FR"/>
                </w:rPr>
                <w:t>fboccard@amalthea.fr</w:t>
              </w:r>
            </w:hyperlink>
            <w:r w:rsidRPr="008E02FE">
              <w:rPr>
                <w:rFonts w:ascii="Calibri Light" w:hAnsi="Calibri Light" w:cstheme="minorHAnsi"/>
                <w:noProof/>
                <w:sz w:val="21"/>
                <w:szCs w:val="21"/>
                <w:lang w:eastAsia="fr-FR"/>
              </w:rPr>
              <w:t xml:space="preserve"> – 04 26 78 27 14</w:t>
            </w:r>
          </w:p>
        </w:tc>
      </w:tr>
    </w:tbl>
    <w:p w14:paraId="6409E6D1" w14:textId="77777777" w:rsidR="00F066E5" w:rsidRDefault="00F066E5" w:rsidP="00FE78CB"/>
    <w:sectPr w:rsidR="00F066E5" w:rsidSect="00F71D27">
      <w:pgSz w:w="11906" w:h="16838"/>
      <w:pgMar w:top="425"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Cambria Math"/>
    <w:panose1 w:val="00000000000000000000"/>
    <w:charset w:val="00"/>
    <w:family w:val="roman"/>
    <w:notTrueType/>
    <w:pitch w:val="variable"/>
    <w:sig w:usb0="00000001" w:usb1="00000001" w:usb2="00000000" w:usb3="00000000" w:csb0="0000019F" w:csb1="00000000"/>
  </w:font>
  <w:font w:name="Roboto Light">
    <w:altName w:val="Times New Roman"/>
    <w:charset w:val="00"/>
    <w:family w:val="auto"/>
    <w:pitch w:val="variable"/>
    <w:sig w:usb0="00000001"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128D3C3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78pt;height:78pt;visibility:visible;mso-wrap-style:square" o:bullet="t">
        <v:imagedata r:id="rId1" o:title=""/>
      </v:shape>
    </w:pict>
  </w:numPicBullet>
  <w:abstractNum w:abstractNumId="0" w15:restartNumberingAfterBreak="0">
    <w:nsid w:val="03673ECF"/>
    <w:multiLevelType w:val="hybridMultilevel"/>
    <w:tmpl w:val="BBB0CAE8"/>
    <w:lvl w:ilvl="0" w:tplc="ACFEF9DC">
      <w:start w:val="1"/>
      <w:numFmt w:val="bullet"/>
      <w:lvlText w:val="-"/>
      <w:lvlJc w:val="left"/>
      <w:pPr>
        <w:tabs>
          <w:tab w:val="num" w:pos="720"/>
        </w:tabs>
        <w:ind w:left="720" w:hanging="360"/>
      </w:pPr>
      <w:rPr>
        <w:rFonts w:ascii="Calibri" w:hAnsi="Calibri" w:cs="Times New Roman" w:hint="default"/>
      </w:rPr>
    </w:lvl>
    <w:lvl w:ilvl="1" w:tplc="23224F44">
      <w:start w:val="1"/>
      <w:numFmt w:val="bullet"/>
      <w:lvlText w:val="-"/>
      <w:lvlJc w:val="left"/>
      <w:pPr>
        <w:tabs>
          <w:tab w:val="num" w:pos="1440"/>
        </w:tabs>
        <w:ind w:left="1440" w:hanging="360"/>
      </w:pPr>
      <w:rPr>
        <w:rFonts w:ascii="Calibri" w:hAnsi="Calibri" w:cs="Times New Roman" w:hint="default"/>
      </w:rPr>
    </w:lvl>
    <w:lvl w:ilvl="2" w:tplc="632865DC">
      <w:start w:val="1"/>
      <w:numFmt w:val="bullet"/>
      <w:lvlText w:val="-"/>
      <w:lvlJc w:val="left"/>
      <w:pPr>
        <w:tabs>
          <w:tab w:val="num" w:pos="2160"/>
        </w:tabs>
        <w:ind w:left="2160" w:hanging="360"/>
      </w:pPr>
      <w:rPr>
        <w:rFonts w:ascii="Calibri" w:hAnsi="Calibri" w:cs="Times New Roman" w:hint="default"/>
      </w:rPr>
    </w:lvl>
    <w:lvl w:ilvl="3" w:tplc="09D46AD4">
      <w:start w:val="1"/>
      <w:numFmt w:val="bullet"/>
      <w:lvlText w:val="-"/>
      <w:lvlJc w:val="left"/>
      <w:pPr>
        <w:tabs>
          <w:tab w:val="num" w:pos="2880"/>
        </w:tabs>
        <w:ind w:left="2880" w:hanging="360"/>
      </w:pPr>
      <w:rPr>
        <w:rFonts w:ascii="Calibri" w:hAnsi="Calibri" w:cs="Times New Roman" w:hint="default"/>
      </w:rPr>
    </w:lvl>
    <w:lvl w:ilvl="4" w:tplc="E0BC50BE">
      <w:start w:val="1"/>
      <w:numFmt w:val="bullet"/>
      <w:lvlText w:val="-"/>
      <w:lvlJc w:val="left"/>
      <w:pPr>
        <w:tabs>
          <w:tab w:val="num" w:pos="3600"/>
        </w:tabs>
        <w:ind w:left="3600" w:hanging="360"/>
      </w:pPr>
      <w:rPr>
        <w:rFonts w:ascii="Calibri" w:hAnsi="Calibri" w:cs="Times New Roman" w:hint="default"/>
      </w:rPr>
    </w:lvl>
    <w:lvl w:ilvl="5" w:tplc="DB76EE04">
      <w:start w:val="1"/>
      <w:numFmt w:val="bullet"/>
      <w:lvlText w:val="-"/>
      <w:lvlJc w:val="left"/>
      <w:pPr>
        <w:tabs>
          <w:tab w:val="num" w:pos="4320"/>
        </w:tabs>
        <w:ind w:left="4320" w:hanging="360"/>
      </w:pPr>
      <w:rPr>
        <w:rFonts w:ascii="Calibri" w:hAnsi="Calibri" w:cs="Times New Roman" w:hint="default"/>
      </w:rPr>
    </w:lvl>
    <w:lvl w:ilvl="6" w:tplc="B36E071A">
      <w:start w:val="1"/>
      <w:numFmt w:val="bullet"/>
      <w:lvlText w:val="-"/>
      <w:lvlJc w:val="left"/>
      <w:pPr>
        <w:tabs>
          <w:tab w:val="num" w:pos="5040"/>
        </w:tabs>
        <w:ind w:left="5040" w:hanging="360"/>
      </w:pPr>
      <w:rPr>
        <w:rFonts w:ascii="Calibri" w:hAnsi="Calibri" w:cs="Times New Roman" w:hint="default"/>
      </w:rPr>
    </w:lvl>
    <w:lvl w:ilvl="7" w:tplc="F02663D8">
      <w:start w:val="1"/>
      <w:numFmt w:val="bullet"/>
      <w:lvlText w:val="-"/>
      <w:lvlJc w:val="left"/>
      <w:pPr>
        <w:tabs>
          <w:tab w:val="num" w:pos="5760"/>
        </w:tabs>
        <w:ind w:left="5760" w:hanging="360"/>
      </w:pPr>
      <w:rPr>
        <w:rFonts w:ascii="Calibri" w:hAnsi="Calibri" w:cs="Times New Roman" w:hint="default"/>
      </w:rPr>
    </w:lvl>
    <w:lvl w:ilvl="8" w:tplc="D2BCFFD6">
      <w:start w:val="1"/>
      <w:numFmt w:val="bullet"/>
      <w:lvlText w:val="-"/>
      <w:lvlJc w:val="left"/>
      <w:pPr>
        <w:tabs>
          <w:tab w:val="num" w:pos="6480"/>
        </w:tabs>
        <w:ind w:left="6480" w:hanging="360"/>
      </w:pPr>
      <w:rPr>
        <w:rFonts w:ascii="Calibri" w:hAnsi="Calibri" w:cs="Times New Roman" w:hint="default"/>
      </w:rPr>
    </w:lvl>
  </w:abstractNum>
  <w:abstractNum w:abstractNumId="1" w15:restartNumberingAfterBreak="0">
    <w:nsid w:val="07FE5D5F"/>
    <w:multiLevelType w:val="hybridMultilevel"/>
    <w:tmpl w:val="32F2C5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8F24FF7"/>
    <w:multiLevelType w:val="hybridMultilevel"/>
    <w:tmpl w:val="FE56AC42"/>
    <w:lvl w:ilvl="0" w:tplc="040C0001">
      <w:start w:val="1"/>
      <w:numFmt w:val="bullet"/>
      <w:lvlText w:val=""/>
      <w:lvlJc w:val="left"/>
      <w:pPr>
        <w:ind w:left="1257" w:hanging="360"/>
      </w:pPr>
      <w:rPr>
        <w:rFonts w:ascii="Symbol" w:hAnsi="Symbol" w:hint="default"/>
      </w:rPr>
    </w:lvl>
    <w:lvl w:ilvl="1" w:tplc="040C0003" w:tentative="1">
      <w:start w:val="1"/>
      <w:numFmt w:val="bullet"/>
      <w:lvlText w:val="o"/>
      <w:lvlJc w:val="left"/>
      <w:pPr>
        <w:ind w:left="1977" w:hanging="360"/>
      </w:pPr>
      <w:rPr>
        <w:rFonts w:ascii="Courier New" w:hAnsi="Courier New" w:cs="Courier New" w:hint="default"/>
      </w:rPr>
    </w:lvl>
    <w:lvl w:ilvl="2" w:tplc="040C0005" w:tentative="1">
      <w:start w:val="1"/>
      <w:numFmt w:val="bullet"/>
      <w:lvlText w:val=""/>
      <w:lvlJc w:val="left"/>
      <w:pPr>
        <w:ind w:left="2697" w:hanging="360"/>
      </w:pPr>
      <w:rPr>
        <w:rFonts w:ascii="Wingdings" w:hAnsi="Wingdings" w:hint="default"/>
      </w:rPr>
    </w:lvl>
    <w:lvl w:ilvl="3" w:tplc="040C0001" w:tentative="1">
      <w:start w:val="1"/>
      <w:numFmt w:val="bullet"/>
      <w:lvlText w:val=""/>
      <w:lvlJc w:val="left"/>
      <w:pPr>
        <w:ind w:left="3417" w:hanging="360"/>
      </w:pPr>
      <w:rPr>
        <w:rFonts w:ascii="Symbol" w:hAnsi="Symbol" w:hint="default"/>
      </w:rPr>
    </w:lvl>
    <w:lvl w:ilvl="4" w:tplc="040C0003" w:tentative="1">
      <w:start w:val="1"/>
      <w:numFmt w:val="bullet"/>
      <w:lvlText w:val="o"/>
      <w:lvlJc w:val="left"/>
      <w:pPr>
        <w:ind w:left="4137" w:hanging="360"/>
      </w:pPr>
      <w:rPr>
        <w:rFonts w:ascii="Courier New" w:hAnsi="Courier New" w:cs="Courier New" w:hint="default"/>
      </w:rPr>
    </w:lvl>
    <w:lvl w:ilvl="5" w:tplc="040C0005" w:tentative="1">
      <w:start w:val="1"/>
      <w:numFmt w:val="bullet"/>
      <w:lvlText w:val=""/>
      <w:lvlJc w:val="left"/>
      <w:pPr>
        <w:ind w:left="4857" w:hanging="360"/>
      </w:pPr>
      <w:rPr>
        <w:rFonts w:ascii="Wingdings" w:hAnsi="Wingdings" w:hint="default"/>
      </w:rPr>
    </w:lvl>
    <w:lvl w:ilvl="6" w:tplc="040C0001" w:tentative="1">
      <w:start w:val="1"/>
      <w:numFmt w:val="bullet"/>
      <w:lvlText w:val=""/>
      <w:lvlJc w:val="left"/>
      <w:pPr>
        <w:ind w:left="5577" w:hanging="360"/>
      </w:pPr>
      <w:rPr>
        <w:rFonts w:ascii="Symbol" w:hAnsi="Symbol" w:hint="default"/>
      </w:rPr>
    </w:lvl>
    <w:lvl w:ilvl="7" w:tplc="040C0003" w:tentative="1">
      <w:start w:val="1"/>
      <w:numFmt w:val="bullet"/>
      <w:lvlText w:val="o"/>
      <w:lvlJc w:val="left"/>
      <w:pPr>
        <w:ind w:left="6297" w:hanging="360"/>
      </w:pPr>
      <w:rPr>
        <w:rFonts w:ascii="Courier New" w:hAnsi="Courier New" w:cs="Courier New" w:hint="default"/>
      </w:rPr>
    </w:lvl>
    <w:lvl w:ilvl="8" w:tplc="040C0005" w:tentative="1">
      <w:start w:val="1"/>
      <w:numFmt w:val="bullet"/>
      <w:lvlText w:val=""/>
      <w:lvlJc w:val="left"/>
      <w:pPr>
        <w:ind w:left="7017" w:hanging="360"/>
      </w:pPr>
      <w:rPr>
        <w:rFonts w:ascii="Wingdings" w:hAnsi="Wingdings" w:hint="default"/>
      </w:rPr>
    </w:lvl>
  </w:abstractNum>
  <w:abstractNum w:abstractNumId="3" w15:restartNumberingAfterBreak="0">
    <w:nsid w:val="0C4D0CFC"/>
    <w:multiLevelType w:val="hybridMultilevel"/>
    <w:tmpl w:val="90FA3F4C"/>
    <w:lvl w:ilvl="0" w:tplc="A18E6276">
      <w:start w:val="1"/>
      <w:numFmt w:val="bullet"/>
      <w:lvlText w:val="•"/>
      <w:lvlJc w:val="left"/>
      <w:pPr>
        <w:tabs>
          <w:tab w:val="num" w:pos="720"/>
        </w:tabs>
        <w:ind w:left="720" w:hanging="360"/>
      </w:pPr>
      <w:rPr>
        <w:rFonts w:ascii="Arial" w:hAnsi="Arial" w:hint="default"/>
      </w:rPr>
    </w:lvl>
    <w:lvl w:ilvl="1" w:tplc="DDAA6900" w:tentative="1">
      <w:start w:val="1"/>
      <w:numFmt w:val="bullet"/>
      <w:lvlText w:val="•"/>
      <w:lvlJc w:val="left"/>
      <w:pPr>
        <w:tabs>
          <w:tab w:val="num" w:pos="1440"/>
        </w:tabs>
        <w:ind w:left="1440" w:hanging="360"/>
      </w:pPr>
      <w:rPr>
        <w:rFonts w:ascii="Arial" w:hAnsi="Arial" w:hint="default"/>
      </w:rPr>
    </w:lvl>
    <w:lvl w:ilvl="2" w:tplc="988A8922" w:tentative="1">
      <w:start w:val="1"/>
      <w:numFmt w:val="bullet"/>
      <w:lvlText w:val="•"/>
      <w:lvlJc w:val="left"/>
      <w:pPr>
        <w:tabs>
          <w:tab w:val="num" w:pos="2160"/>
        </w:tabs>
        <w:ind w:left="2160" w:hanging="360"/>
      </w:pPr>
      <w:rPr>
        <w:rFonts w:ascii="Arial" w:hAnsi="Arial" w:hint="default"/>
      </w:rPr>
    </w:lvl>
    <w:lvl w:ilvl="3" w:tplc="5B402712" w:tentative="1">
      <w:start w:val="1"/>
      <w:numFmt w:val="bullet"/>
      <w:lvlText w:val="•"/>
      <w:lvlJc w:val="left"/>
      <w:pPr>
        <w:tabs>
          <w:tab w:val="num" w:pos="2880"/>
        </w:tabs>
        <w:ind w:left="2880" w:hanging="360"/>
      </w:pPr>
      <w:rPr>
        <w:rFonts w:ascii="Arial" w:hAnsi="Arial" w:hint="default"/>
      </w:rPr>
    </w:lvl>
    <w:lvl w:ilvl="4" w:tplc="4FDC3E26" w:tentative="1">
      <w:start w:val="1"/>
      <w:numFmt w:val="bullet"/>
      <w:lvlText w:val="•"/>
      <w:lvlJc w:val="left"/>
      <w:pPr>
        <w:tabs>
          <w:tab w:val="num" w:pos="3600"/>
        </w:tabs>
        <w:ind w:left="3600" w:hanging="360"/>
      </w:pPr>
      <w:rPr>
        <w:rFonts w:ascii="Arial" w:hAnsi="Arial" w:hint="default"/>
      </w:rPr>
    </w:lvl>
    <w:lvl w:ilvl="5" w:tplc="BE263FE2" w:tentative="1">
      <w:start w:val="1"/>
      <w:numFmt w:val="bullet"/>
      <w:lvlText w:val="•"/>
      <w:lvlJc w:val="left"/>
      <w:pPr>
        <w:tabs>
          <w:tab w:val="num" w:pos="4320"/>
        </w:tabs>
        <w:ind w:left="4320" w:hanging="360"/>
      </w:pPr>
      <w:rPr>
        <w:rFonts w:ascii="Arial" w:hAnsi="Arial" w:hint="default"/>
      </w:rPr>
    </w:lvl>
    <w:lvl w:ilvl="6" w:tplc="0FD22664" w:tentative="1">
      <w:start w:val="1"/>
      <w:numFmt w:val="bullet"/>
      <w:lvlText w:val="•"/>
      <w:lvlJc w:val="left"/>
      <w:pPr>
        <w:tabs>
          <w:tab w:val="num" w:pos="5040"/>
        </w:tabs>
        <w:ind w:left="5040" w:hanging="360"/>
      </w:pPr>
      <w:rPr>
        <w:rFonts w:ascii="Arial" w:hAnsi="Arial" w:hint="default"/>
      </w:rPr>
    </w:lvl>
    <w:lvl w:ilvl="7" w:tplc="44A282C6" w:tentative="1">
      <w:start w:val="1"/>
      <w:numFmt w:val="bullet"/>
      <w:lvlText w:val="•"/>
      <w:lvlJc w:val="left"/>
      <w:pPr>
        <w:tabs>
          <w:tab w:val="num" w:pos="5760"/>
        </w:tabs>
        <w:ind w:left="5760" w:hanging="360"/>
      </w:pPr>
      <w:rPr>
        <w:rFonts w:ascii="Arial" w:hAnsi="Arial" w:hint="default"/>
      </w:rPr>
    </w:lvl>
    <w:lvl w:ilvl="8" w:tplc="48C4EDD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EFF0414"/>
    <w:multiLevelType w:val="hybridMultilevel"/>
    <w:tmpl w:val="95BA6B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29B0A32"/>
    <w:multiLevelType w:val="hybridMultilevel"/>
    <w:tmpl w:val="BA62C028"/>
    <w:lvl w:ilvl="0" w:tplc="06A06C5A">
      <w:start w:val="1"/>
      <w:numFmt w:val="bullet"/>
      <w:lvlText w:val="▪"/>
      <w:lvlJc w:val="left"/>
      <w:pPr>
        <w:ind w:left="720" w:hanging="360"/>
      </w:pPr>
      <w:rPr>
        <w:rFonts w:ascii="Calibri" w:hAnsi="Calibri" w:hint="default"/>
        <w:color w:val="215868" w:themeColor="accent5" w:themeShade="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35A1947"/>
    <w:multiLevelType w:val="hybridMultilevel"/>
    <w:tmpl w:val="EB523F42"/>
    <w:lvl w:ilvl="0" w:tplc="040C0001">
      <w:start w:val="1"/>
      <w:numFmt w:val="bullet"/>
      <w:lvlText w:val=""/>
      <w:lvlJc w:val="left"/>
      <w:pPr>
        <w:ind w:left="720" w:hanging="360"/>
      </w:pPr>
      <w:rPr>
        <w:rFonts w:ascii="Symbol" w:hAnsi="Symbol" w:hint="default"/>
        <w:b/>
        <w:i w:val="0"/>
        <w:color w:val="00899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5DA060F"/>
    <w:multiLevelType w:val="hybridMultilevel"/>
    <w:tmpl w:val="15C8E35E"/>
    <w:lvl w:ilvl="0" w:tplc="DA7ECA7E">
      <w:start w:val="1"/>
      <w:numFmt w:val="bullet"/>
      <w:lvlText w:val="▪"/>
      <w:lvlJc w:val="left"/>
      <w:pPr>
        <w:ind w:left="720" w:hanging="360"/>
      </w:pPr>
      <w:rPr>
        <w:rFonts w:ascii="Calibri" w:hAnsi="Calibri" w:hint="default"/>
        <w:color w:val="31849B" w:themeColor="accent5" w:themeShade="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84F3F94"/>
    <w:multiLevelType w:val="hybridMultilevel"/>
    <w:tmpl w:val="B4E8B4A0"/>
    <w:lvl w:ilvl="0" w:tplc="8230D99C">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9B0387D"/>
    <w:multiLevelType w:val="hybridMultilevel"/>
    <w:tmpl w:val="A1A858BC"/>
    <w:lvl w:ilvl="0" w:tplc="06A06C5A">
      <w:start w:val="1"/>
      <w:numFmt w:val="bullet"/>
      <w:lvlText w:val="▪"/>
      <w:lvlJc w:val="left"/>
      <w:pPr>
        <w:ind w:left="720" w:hanging="360"/>
      </w:pPr>
      <w:rPr>
        <w:rFonts w:ascii="Calibri" w:hAnsi="Calibri" w:hint="default"/>
        <w:color w:val="215868" w:themeColor="accent5" w:themeShade="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A6F4382"/>
    <w:multiLevelType w:val="hybridMultilevel"/>
    <w:tmpl w:val="1B0AA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E27B85"/>
    <w:multiLevelType w:val="hybridMultilevel"/>
    <w:tmpl w:val="6630B5C4"/>
    <w:lvl w:ilvl="0" w:tplc="AC0E160E">
      <w:start w:val="1"/>
      <w:numFmt w:val="decimal"/>
      <w:lvlText w:val="%1."/>
      <w:lvlJc w:val="left"/>
      <w:pPr>
        <w:ind w:left="720" w:hanging="360"/>
      </w:pPr>
      <w:rPr>
        <w:rFonts w:hint="default"/>
        <w:b/>
        <w:i w:val="0"/>
        <w:color w:val="00899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1BFA0E5E"/>
    <w:multiLevelType w:val="hybridMultilevel"/>
    <w:tmpl w:val="AB8CCC2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1E0424A4"/>
    <w:multiLevelType w:val="hybridMultilevel"/>
    <w:tmpl w:val="7B8AF376"/>
    <w:lvl w:ilvl="0" w:tplc="6C9E68E4">
      <w:start w:val="1"/>
      <w:numFmt w:val="bullet"/>
      <w:lvlText w:val="-"/>
      <w:lvlJc w:val="left"/>
      <w:pPr>
        <w:ind w:left="720" w:hanging="360"/>
      </w:pPr>
      <w:rPr>
        <w:rFonts w:ascii="Calibri Light" w:eastAsia="Times New Roman"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0884199"/>
    <w:multiLevelType w:val="hybridMultilevel"/>
    <w:tmpl w:val="A8CE5FB0"/>
    <w:lvl w:ilvl="0" w:tplc="810E65D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299B5858"/>
    <w:multiLevelType w:val="hybridMultilevel"/>
    <w:tmpl w:val="F62A508C"/>
    <w:lvl w:ilvl="0" w:tplc="06A06C5A">
      <w:start w:val="1"/>
      <w:numFmt w:val="bullet"/>
      <w:lvlText w:val="▪"/>
      <w:lvlJc w:val="left"/>
      <w:pPr>
        <w:ind w:left="720" w:hanging="360"/>
      </w:pPr>
      <w:rPr>
        <w:rFonts w:ascii="Calibri" w:hAnsi="Calibri" w:hint="default"/>
        <w:color w:val="215868" w:themeColor="accent5" w:themeShade="80"/>
        <w:kern w:val="0"/>
        <w14:cntxtAlts w14: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1BD6C4F"/>
    <w:multiLevelType w:val="hybridMultilevel"/>
    <w:tmpl w:val="BDE0D524"/>
    <w:lvl w:ilvl="0" w:tplc="781E9022">
      <w:start w:val="1"/>
      <w:numFmt w:val="bullet"/>
      <w:lvlText w:val="•"/>
      <w:lvlJc w:val="left"/>
      <w:pPr>
        <w:tabs>
          <w:tab w:val="num" w:pos="720"/>
        </w:tabs>
        <w:ind w:left="720" w:hanging="360"/>
      </w:pPr>
      <w:rPr>
        <w:rFonts w:ascii="Arial" w:hAnsi="Arial" w:hint="default"/>
      </w:rPr>
    </w:lvl>
    <w:lvl w:ilvl="1" w:tplc="EE12D8EC" w:tentative="1">
      <w:start w:val="1"/>
      <w:numFmt w:val="bullet"/>
      <w:lvlText w:val="•"/>
      <w:lvlJc w:val="left"/>
      <w:pPr>
        <w:tabs>
          <w:tab w:val="num" w:pos="1440"/>
        </w:tabs>
        <w:ind w:left="1440" w:hanging="360"/>
      </w:pPr>
      <w:rPr>
        <w:rFonts w:ascii="Arial" w:hAnsi="Arial" w:hint="default"/>
      </w:rPr>
    </w:lvl>
    <w:lvl w:ilvl="2" w:tplc="61AA0BD4" w:tentative="1">
      <w:start w:val="1"/>
      <w:numFmt w:val="bullet"/>
      <w:lvlText w:val="•"/>
      <w:lvlJc w:val="left"/>
      <w:pPr>
        <w:tabs>
          <w:tab w:val="num" w:pos="2160"/>
        </w:tabs>
        <w:ind w:left="2160" w:hanging="360"/>
      </w:pPr>
      <w:rPr>
        <w:rFonts w:ascii="Arial" w:hAnsi="Arial" w:hint="default"/>
      </w:rPr>
    </w:lvl>
    <w:lvl w:ilvl="3" w:tplc="2A98733E" w:tentative="1">
      <w:start w:val="1"/>
      <w:numFmt w:val="bullet"/>
      <w:lvlText w:val="•"/>
      <w:lvlJc w:val="left"/>
      <w:pPr>
        <w:tabs>
          <w:tab w:val="num" w:pos="2880"/>
        </w:tabs>
        <w:ind w:left="2880" w:hanging="360"/>
      </w:pPr>
      <w:rPr>
        <w:rFonts w:ascii="Arial" w:hAnsi="Arial" w:hint="default"/>
      </w:rPr>
    </w:lvl>
    <w:lvl w:ilvl="4" w:tplc="A8F6782A" w:tentative="1">
      <w:start w:val="1"/>
      <w:numFmt w:val="bullet"/>
      <w:lvlText w:val="•"/>
      <w:lvlJc w:val="left"/>
      <w:pPr>
        <w:tabs>
          <w:tab w:val="num" w:pos="3600"/>
        </w:tabs>
        <w:ind w:left="3600" w:hanging="360"/>
      </w:pPr>
      <w:rPr>
        <w:rFonts w:ascii="Arial" w:hAnsi="Arial" w:hint="default"/>
      </w:rPr>
    </w:lvl>
    <w:lvl w:ilvl="5" w:tplc="5120B59A" w:tentative="1">
      <w:start w:val="1"/>
      <w:numFmt w:val="bullet"/>
      <w:lvlText w:val="•"/>
      <w:lvlJc w:val="left"/>
      <w:pPr>
        <w:tabs>
          <w:tab w:val="num" w:pos="4320"/>
        </w:tabs>
        <w:ind w:left="4320" w:hanging="360"/>
      </w:pPr>
      <w:rPr>
        <w:rFonts w:ascii="Arial" w:hAnsi="Arial" w:hint="default"/>
      </w:rPr>
    </w:lvl>
    <w:lvl w:ilvl="6" w:tplc="56E87F7A" w:tentative="1">
      <w:start w:val="1"/>
      <w:numFmt w:val="bullet"/>
      <w:lvlText w:val="•"/>
      <w:lvlJc w:val="left"/>
      <w:pPr>
        <w:tabs>
          <w:tab w:val="num" w:pos="5040"/>
        </w:tabs>
        <w:ind w:left="5040" w:hanging="360"/>
      </w:pPr>
      <w:rPr>
        <w:rFonts w:ascii="Arial" w:hAnsi="Arial" w:hint="default"/>
      </w:rPr>
    </w:lvl>
    <w:lvl w:ilvl="7" w:tplc="128015DC" w:tentative="1">
      <w:start w:val="1"/>
      <w:numFmt w:val="bullet"/>
      <w:lvlText w:val="•"/>
      <w:lvlJc w:val="left"/>
      <w:pPr>
        <w:tabs>
          <w:tab w:val="num" w:pos="5760"/>
        </w:tabs>
        <w:ind w:left="5760" w:hanging="360"/>
      </w:pPr>
      <w:rPr>
        <w:rFonts w:ascii="Arial" w:hAnsi="Arial" w:hint="default"/>
      </w:rPr>
    </w:lvl>
    <w:lvl w:ilvl="8" w:tplc="E5EAFC2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86F4548"/>
    <w:multiLevelType w:val="hybridMultilevel"/>
    <w:tmpl w:val="41F83CFE"/>
    <w:lvl w:ilvl="0" w:tplc="810E65DC">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8" w15:restartNumberingAfterBreak="0">
    <w:nsid w:val="38C51C7A"/>
    <w:multiLevelType w:val="hybridMultilevel"/>
    <w:tmpl w:val="47FABE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9AA7050"/>
    <w:multiLevelType w:val="hybridMultilevel"/>
    <w:tmpl w:val="7F066F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B6B47DD"/>
    <w:multiLevelType w:val="hybridMultilevel"/>
    <w:tmpl w:val="274C0740"/>
    <w:lvl w:ilvl="0" w:tplc="06A06C5A">
      <w:start w:val="1"/>
      <w:numFmt w:val="bullet"/>
      <w:lvlText w:val="▪"/>
      <w:lvlJc w:val="left"/>
      <w:pPr>
        <w:ind w:left="720" w:hanging="360"/>
      </w:pPr>
      <w:rPr>
        <w:rFonts w:ascii="Calibri" w:hAnsi="Calibri" w:hint="default"/>
        <w:color w:val="215868" w:themeColor="accent5" w:themeShade="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F7F2A33"/>
    <w:multiLevelType w:val="hybridMultilevel"/>
    <w:tmpl w:val="44026CC4"/>
    <w:lvl w:ilvl="0" w:tplc="413621DC">
      <w:start w:val="1"/>
      <w:numFmt w:val="bullet"/>
      <w:lvlText w:val="-"/>
      <w:lvlJc w:val="left"/>
      <w:pPr>
        <w:ind w:left="720" w:hanging="360"/>
      </w:pPr>
      <w:rPr>
        <w:rFonts w:ascii="Calibri" w:hAnsi="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B041190"/>
    <w:multiLevelType w:val="hybridMultilevel"/>
    <w:tmpl w:val="CA9E8C90"/>
    <w:lvl w:ilvl="0" w:tplc="852EC36C">
      <w:start w:val="1"/>
      <w:numFmt w:val="bullet"/>
      <w:lvlText w:val="▪"/>
      <w:lvlJc w:val="left"/>
      <w:pPr>
        <w:ind w:left="720" w:hanging="360"/>
      </w:pPr>
      <w:rPr>
        <w:rFonts w:ascii="Calibri" w:hAnsi="Calibri" w:hint="default"/>
        <w:color w:val="215868" w:themeColor="accent5" w:themeShade="80"/>
        <w:kern w:val="0"/>
        <w14:cntxtAlts w14: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DBC6475"/>
    <w:multiLevelType w:val="hybridMultilevel"/>
    <w:tmpl w:val="3C725C5C"/>
    <w:lvl w:ilvl="0" w:tplc="A030C764">
      <w:start w:val="1"/>
      <w:numFmt w:val="bullet"/>
      <w:lvlText w:val="-"/>
      <w:lvlJc w:val="left"/>
      <w:pPr>
        <w:tabs>
          <w:tab w:val="num" w:pos="720"/>
        </w:tabs>
        <w:ind w:left="720" w:hanging="360"/>
      </w:pPr>
      <w:rPr>
        <w:rFonts w:ascii="Calibri" w:hAnsi="Calibri" w:cs="Times New Roman" w:hint="default"/>
      </w:rPr>
    </w:lvl>
    <w:lvl w:ilvl="1" w:tplc="DCB4913C">
      <w:start w:val="1"/>
      <w:numFmt w:val="bullet"/>
      <w:lvlText w:val="-"/>
      <w:lvlJc w:val="left"/>
      <w:pPr>
        <w:tabs>
          <w:tab w:val="num" w:pos="1440"/>
        </w:tabs>
        <w:ind w:left="1440" w:hanging="360"/>
      </w:pPr>
      <w:rPr>
        <w:rFonts w:ascii="Calibri" w:hAnsi="Calibri" w:cs="Times New Roman" w:hint="default"/>
      </w:rPr>
    </w:lvl>
    <w:lvl w:ilvl="2" w:tplc="3D0E99E2">
      <w:start w:val="1"/>
      <w:numFmt w:val="bullet"/>
      <w:lvlText w:val="-"/>
      <w:lvlJc w:val="left"/>
      <w:pPr>
        <w:tabs>
          <w:tab w:val="num" w:pos="2160"/>
        </w:tabs>
        <w:ind w:left="2160" w:hanging="360"/>
      </w:pPr>
      <w:rPr>
        <w:rFonts w:ascii="Calibri" w:hAnsi="Calibri" w:cs="Times New Roman" w:hint="default"/>
      </w:rPr>
    </w:lvl>
    <w:lvl w:ilvl="3" w:tplc="1D5A8164">
      <w:start w:val="1"/>
      <w:numFmt w:val="bullet"/>
      <w:lvlText w:val="-"/>
      <w:lvlJc w:val="left"/>
      <w:pPr>
        <w:tabs>
          <w:tab w:val="num" w:pos="2880"/>
        </w:tabs>
        <w:ind w:left="2880" w:hanging="360"/>
      </w:pPr>
      <w:rPr>
        <w:rFonts w:ascii="Calibri" w:hAnsi="Calibri" w:cs="Times New Roman" w:hint="default"/>
      </w:rPr>
    </w:lvl>
    <w:lvl w:ilvl="4" w:tplc="56625B5A">
      <w:start w:val="1"/>
      <w:numFmt w:val="bullet"/>
      <w:lvlText w:val="-"/>
      <w:lvlJc w:val="left"/>
      <w:pPr>
        <w:tabs>
          <w:tab w:val="num" w:pos="3600"/>
        </w:tabs>
        <w:ind w:left="3600" w:hanging="360"/>
      </w:pPr>
      <w:rPr>
        <w:rFonts w:ascii="Calibri" w:hAnsi="Calibri" w:cs="Times New Roman" w:hint="default"/>
      </w:rPr>
    </w:lvl>
    <w:lvl w:ilvl="5" w:tplc="04A8FB1E">
      <w:start w:val="1"/>
      <w:numFmt w:val="bullet"/>
      <w:lvlText w:val="-"/>
      <w:lvlJc w:val="left"/>
      <w:pPr>
        <w:tabs>
          <w:tab w:val="num" w:pos="4320"/>
        </w:tabs>
        <w:ind w:left="4320" w:hanging="360"/>
      </w:pPr>
      <w:rPr>
        <w:rFonts w:ascii="Calibri" w:hAnsi="Calibri" w:cs="Times New Roman" w:hint="default"/>
      </w:rPr>
    </w:lvl>
    <w:lvl w:ilvl="6" w:tplc="55F4CD54">
      <w:start w:val="1"/>
      <w:numFmt w:val="bullet"/>
      <w:lvlText w:val="-"/>
      <w:lvlJc w:val="left"/>
      <w:pPr>
        <w:tabs>
          <w:tab w:val="num" w:pos="5040"/>
        </w:tabs>
        <w:ind w:left="5040" w:hanging="360"/>
      </w:pPr>
      <w:rPr>
        <w:rFonts w:ascii="Calibri" w:hAnsi="Calibri" w:cs="Times New Roman" w:hint="default"/>
      </w:rPr>
    </w:lvl>
    <w:lvl w:ilvl="7" w:tplc="91863C32">
      <w:start w:val="1"/>
      <w:numFmt w:val="bullet"/>
      <w:lvlText w:val="-"/>
      <w:lvlJc w:val="left"/>
      <w:pPr>
        <w:tabs>
          <w:tab w:val="num" w:pos="5760"/>
        </w:tabs>
        <w:ind w:left="5760" w:hanging="360"/>
      </w:pPr>
      <w:rPr>
        <w:rFonts w:ascii="Calibri" w:hAnsi="Calibri" w:cs="Times New Roman" w:hint="default"/>
      </w:rPr>
    </w:lvl>
    <w:lvl w:ilvl="8" w:tplc="B44C6936">
      <w:start w:val="1"/>
      <w:numFmt w:val="bullet"/>
      <w:lvlText w:val="-"/>
      <w:lvlJc w:val="left"/>
      <w:pPr>
        <w:tabs>
          <w:tab w:val="num" w:pos="6480"/>
        </w:tabs>
        <w:ind w:left="6480" w:hanging="360"/>
      </w:pPr>
      <w:rPr>
        <w:rFonts w:ascii="Calibri" w:hAnsi="Calibri" w:cs="Times New Roman" w:hint="default"/>
      </w:rPr>
    </w:lvl>
  </w:abstractNum>
  <w:abstractNum w:abstractNumId="24" w15:restartNumberingAfterBreak="0">
    <w:nsid w:val="4F332316"/>
    <w:multiLevelType w:val="hybridMultilevel"/>
    <w:tmpl w:val="884411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F953E0F"/>
    <w:multiLevelType w:val="hybridMultilevel"/>
    <w:tmpl w:val="375E7BF4"/>
    <w:lvl w:ilvl="0" w:tplc="040C0005">
      <w:start w:val="1"/>
      <w:numFmt w:val="bullet"/>
      <w:lvlText w:val=""/>
      <w:lvlJc w:val="left"/>
      <w:pPr>
        <w:tabs>
          <w:tab w:val="num" w:pos="720"/>
        </w:tabs>
        <w:ind w:left="720" w:hanging="360"/>
      </w:pPr>
      <w:rPr>
        <w:rFonts w:ascii="Wingdings" w:hAnsi="Wingdings" w:hint="default"/>
      </w:rPr>
    </w:lvl>
    <w:lvl w:ilvl="1" w:tplc="8D7E9202">
      <w:start w:val="1"/>
      <w:numFmt w:val="bullet"/>
      <w:lvlText w:val="-"/>
      <w:lvlJc w:val="left"/>
      <w:pPr>
        <w:tabs>
          <w:tab w:val="num" w:pos="1440"/>
        </w:tabs>
        <w:ind w:left="1440" w:hanging="360"/>
      </w:pPr>
      <w:rPr>
        <w:rFonts w:ascii="Calibri" w:hAnsi="Calibri" w:cs="Times New Roman" w:hint="default"/>
      </w:rPr>
    </w:lvl>
    <w:lvl w:ilvl="2" w:tplc="FF062C4A">
      <w:start w:val="1"/>
      <w:numFmt w:val="bullet"/>
      <w:lvlText w:val="-"/>
      <w:lvlJc w:val="left"/>
      <w:pPr>
        <w:tabs>
          <w:tab w:val="num" w:pos="2160"/>
        </w:tabs>
        <w:ind w:left="2160" w:hanging="360"/>
      </w:pPr>
      <w:rPr>
        <w:rFonts w:ascii="Calibri" w:hAnsi="Calibri" w:cs="Times New Roman" w:hint="default"/>
      </w:rPr>
    </w:lvl>
    <w:lvl w:ilvl="3" w:tplc="8EF4A7A6">
      <w:start w:val="1"/>
      <w:numFmt w:val="bullet"/>
      <w:lvlText w:val="-"/>
      <w:lvlJc w:val="left"/>
      <w:pPr>
        <w:tabs>
          <w:tab w:val="num" w:pos="2880"/>
        </w:tabs>
        <w:ind w:left="2880" w:hanging="360"/>
      </w:pPr>
      <w:rPr>
        <w:rFonts w:ascii="Calibri" w:hAnsi="Calibri" w:cs="Times New Roman" w:hint="default"/>
      </w:rPr>
    </w:lvl>
    <w:lvl w:ilvl="4" w:tplc="1AAEEC22">
      <w:start w:val="1"/>
      <w:numFmt w:val="bullet"/>
      <w:lvlText w:val="-"/>
      <w:lvlJc w:val="left"/>
      <w:pPr>
        <w:tabs>
          <w:tab w:val="num" w:pos="3600"/>
        </w:tabs>
        <w:ind w:left="3600" w:hanging="360"/>
      </w:pPr>
      <w:rPr>
        <w:rFonts w:ascii="Calibri" w:hAnsi="Calibri" w:cs="Times New Roman" w:hint="default"/>
      </w:rPr>
    </w:lvl>
    <w:lvl w:ilvl="5" w:tplc="829873F6">
      <w:start w:val="1"/>
      <w:numFmt w:val="bullet"/>
      <w:lvlText w:val="-"/>
      <w:lvlJc w:val="left"/>
      <w:pPr>
        <w:tabs>
          <w:tab w:val="num" w:pos="4320"/>
        </w:tabs>
        <w:ind w:left="4320" w:hanging="360"/>
      </w:pPr>
      <w:rPr>
        <w:rFonts w:ascii="Calibri" w:hAnsi="Calibri" w:cs="Times New Roman" w:hint="default"/>
      </w:rPr>
    </w:lvl>
    <w:lvl w:ilvl="6" w:tplc="0BCCF382">
      <w:start w:val="1"/>
      <w:numFmt w:val="bullet"/>
      <w:lvlText w:val="-"/>
      <w:lvlJc w:val="left"/>
      <w:pPr>
        <w:tabs>
          <w:tab w:val="num" w:pos="5040"/>
        </w:tabs>
        <w:ind w:left="5040" w:hanging="360"/>
      </w:pPr>
      <w:rPr>
        <w:rFonts w:ascii="Calibri" w:hAnsi="Calibri" w:cs="Times New Roman" w:hint="default"/>
      </w:rPr>
    </w:lvl>
    <w:lvl w:ilvl="7" w:tplc="6FC4112A">
      <w:start w:val="1"/>
      <w:numFmt w:val="bullet"/>
      <w:lvlText w:val="-"/>
      <w:lvlJc w:val="left"/>
      <w:pPr>
        <w:tabs>
          <w:tab w:val="num" w:pos="5760"/>
        </w:tabs>
        <w:ind w:left="5760" w:hanging="360"/>
      </w:pPr>
      <w:rPr>
        <w:rFonts w:ascii="Calibri" w:hAnsi="Calibri" w:cs="Times New Roman" w:hint="default"/>
      </w:rPr>
    </w:lvl>
    <w:lvl w:ilvl="8" w:tplc="C596BF00">
      <w:start w:val="1"/>
      <w:numFmt w:val="bullet"/>
      <w:lvlText w:val="-"/>
      <w:lvlJc w:val="left"/>
      <w:pPr>
        <w:tabs>
          <w:tab w:val="num" w:pos="6480"/>
        </w:tabs>
        <w:ind w:left="6480" w:hanging="360"/>
      </w:pPr>
      <w:rPr>
        <w:rFonts w:ascii="Calibri" w:hAnsi="Calibri" w:cs="Times New Roman" w:hint="default"/>
      </w:rPr>
    </w:lvl>
  </w:abstractNum>
  <w:abstractNum w:abstractNumId="26" w15:restartNumberingAfterBreak="0">
    <w:nsid w:val="561F2F75"/>
    <w:multiLevelType w:val="multilevel"/>
    <w:tmpl w:val="B9941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7AD53FE"/>
    <w:multiLevelType w:val="hybridMultilevel"/>
    <w:tmpl w:val="EF180B9C"/>
    <w:lvl w:ilvl="0" w:tplc="A8540ACC">
      <w:start w:val="1"/>
      <w:numFmt w:val="bullet"/>
      <w:lvlText w:val="▪"/>
      <w:lvlJc w:val="left"/>
      <w:pPr>
        <w:ind w:left="720" w:hanging="360"/>
      </w:pPr>
      <w:rPr>
        <w:rFonts w:ascii="Calibri" w:hAnsi="Calibri" w:hint="default"/>
        <w:color w:val="215868" w:themeColor="accent5" w:themeShade="80"/>
        <w:kern w:val="0"/>
        <w14:cntxtAlts w14: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22F00B3"/>
    <w:multiLevelType w:val="hybridMultilevel"/>
    <w:tmpl w:val="066A80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28260C8"/>
    <w:multiLevelType w:val="hybridMultilevel"/>
    <w:tmpl w:val="70CCCD2E"/>
    <w:lvl w:ilvl="0" w:tplc="C91CE576">
      <w:start w:val="1"/>
      <w:numFmt w:val="bullet"/>
      <w:lvlText w:val="+"/>
      <w:lvlJc w:val="left"/>
      <w:pPr>
        <w:ind w:left="720" w:hanging="360"/>
      </w:pPr>
      <w:rPr>
        <w:rFonts w:ascii="Arial" w:hAnsi="Arial" w:hint="default"/>
        <w:b/>
        <w:i w:val="0"/>
        <w:color w:val="215868"/>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2DB3CE1"/>
    <w:multiLevelType w:val="multilevel"/>
    <w:tmpl w:val="76D678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33A6CD3"/>
    <w:multiLevelType w:val="hybridMultilevel"/>
    <w:tmpl w:val="53A43F42"/>
    <w:lvl w:ilvl="0" w:tplc="B5A296D8">
      <w:start w:val="18"/>
      <w:numFmt w:val="bullet"/>
      <w:lvlText w:val="-"/>
      <w:lvlJc w:val="left"/>
      <w:pPr>
        <w:ind w:left="897" w:hanging="360"/>
      </w:pPr>
      <w:rPr>
        <w:rFonts w:ascii="Arial" w:eastAsia="Times New Roman" w:hAnsi="Arial" w:cs="Arial" w:hint="default"/>
      </w:rPr>
    </w:lvl>
    <w:lvl w:ilvl="1" w:tplc="040C0003" w:tentative="1">
      <w:start w:val="1"/>
      <w:numFmt w:val="bullet"/>
      <w:lvlText w:val="o"/>
      <w:lvlJc w:val="left"/>
      <w:pPr>
        <w:ind w:left="1617" w:hanging="360"/>
      </w:pPr>
      <w:rPr>
        <w:rFonts w:ascii="Courier New" w:hAnsi="Courier New" w:cs="Courier New" w:hint="default"/>
      </w:rPr>
    </w:lvl>
    <w:lvl w:ilvl="2" w:tplc="040C0005" w:tentative="1">
      <w:start w:val="1"/>
      <w:numFmt w:val="bullet"/>
      <w:lvlText w:val=""/>
      <w:lvlJc w:val="left"/>
      <w:pPr>
        <w:ind w:left="2337" w:hanging="360"/>
      </w:pPr>
      <w:rPr>
        <w:rFonts w:ascii="Wingdings" w:hAnsi="Wingdings" w:hint="default"/>
      </w:rPr>
    </w:lvl>
    <w:lvl w:ilvl="3" w:tplc="040C0001" w:tentative="1">
      <w:start w:val="1"/>
      <w:numFmt w:val="bullet"/>
      <w:lvlText w:val=""/>
      <w:lvlJc w:val="left"/>
      <w:pPr>
        <w:ind w:left="3057" w:hanging="360"/>
      </w:pPr>
      <w:rPr>
        <w:rFonts w:ascii="Symbol" w:hAnsi="Symbol" w:hint="default"/>
      </w:rPr>
    </w:lvl>
    <w:lvl w:ilvl="4" w:tplc="040C0003" w:tentative="1">
      <w:start w:val="1"/>
      <w:numFmt w:val="bullet"/>
      <w:lvlText w:val="o"/>
      <w:lvlJc w:val="left"/>
      <w:pPr>
        <w:ind w:left="3777" w:hanging="360"/>
      </w:pPr>
      <w:rPr>
        <w:rFonts w:ascii="Courier New" w:hAnsi="Courier New" w:cs="Courier New" w:hint="default"/>
      </w:rPr>
    </w:lvl>
    <w:lvl w:ilvl="5" w:tplc="040C0005" w:tentative="1">
      <w:start w:val="1"/>
      <w:numFmt w:val="bullet"/>
      <w:lvlText w:val=""/>
      <w:lvlJc w:val="left"/>
      <w:pPr>
        <w:ind w:left="4497" w:hanging="360"/>
      </w:pPr>
      <w:rPr>
        <w:rFonts w:ascii="Wingdings" w:hAnsi="Wingdings" w:hint="default"/>
      </w:rPr>
    </w:lvl>
    <w:lvl w:ilvl="6" w:tplc="040C0001" w:tentative="1">
      <w:start w:val="1"/>
      <w:numFmt w:val="bullet"/>
      <w:lvlText w:val=""/>
      <w:lvlJc w:val="left"/>
      <w:pPr>
        <w:ind w:left="5217" w:hanging="360"/>
      </w:pPr>
      <w:rPr>
        <w:rFonts w:ascii="Symbol" w:hAnsi="Symbol" w:hint="default"/>
      </w:rPr>
    </w:lvl>
    <w:lvl w:ilvl="7" w:tplc="040C0003" w:tentative="1">
      <w:start w:val="1"/>
      <w:numFmt w:val="bullet"/>
      <w:lvlText w:val="o"/>
      <w:lvlJc w:val="left"/>
      <w:pPr>
        <w:ind w:left="5937" w:hanging="360"/>
      </w:pPr>
      <w:rPr>
        <w:rFonts w:ascii="Courier New" w:hAnsi="Courier New" w:cs="Courier New" w:hint="default"/>
      </w:rPr>
    </w:lvl>
    <w:lvl w:ilvl="8" w:tplc="040C0005" w:tentative="1">
      <w:start w:val="1"/>
      <w:numFmt w:val="bullet"/>
      <w:lvlText w:val=""/>
      <w:lvlJc w:val="left"/>
      <w:pPr>
        <w:ind w:left="6657" w:hanging="360"/>
      </w:pPr>
      <w:rPr>
        <w:rFonts w:ascii="Wingdings" w:hAnsi="Wingdings" w:hint="default"/>
      </w:rPr>
    </w:lvl>
  </w:abstractNum>
  <w:abstractNum w:abstractNumId="32" w15:restartNumberingAfterBreak="0">
    <w:nsid w:val="638537B8"/>
    <w:multiLevelType w:val="hybridMultilevel"/>
    <w:tmpl w:val="AB8CCC2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6C1B0408"/>
    <w:multiLevelType w:val="hybridMultilevel"/>
    <w:tmpl w:val="92346558"/>
    <w:lvl w:ilvl="0" w:tplc="2EFCFB34">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4967307"/>
    <w:multiLevelType w:val="hybridMultilevel"/>
    <w:tmpl w:val="26BA23E2"/>
    <w:lvl w:ilvl="0" w:tplc="DB10B3C4">
      <w:start w:val="1"/>
      <w:numFmt w:val="bullet"/>
      <w:lvlText w:val="▪"/>
      <w:lvlJc w:val="left"/>
      <w:pPr>
        <w:ind w:left="720" w:hanging="360"/>
      </w:pPr>
      <w:rPr>
        <w:rFonts w:ascii="Calibri" w:hAnsi="Calibri" w:hint="default"/>
        <w:color w:val="215868" w:themeColor="accent5" w:themeShade="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5FD3DCA"/>
    <w:multiLevelType w:val="hybridMultilevel"/>
    <w:tmpl w:val="7F0C68F4"/>
    <w:lvl w:ilvl="0" w:tplc="01EAADC4">
      <w:start w:val="1"/>
      <w:numFmt w:val="bullet"/>
      <w:lvlText w:val="▪"/>
      <w:lvlJc w:val="left"/>
      <w:pPr>
        <w:ind w:left="720" w:hanging="360"/>
      </w:pPr>
      <w:rPr>
        <w:rFonts w:ascii="Calibri" w:hAnsi="Calibri" w:hint="default"/>
        <w:caps w:val="0"/>
        <w:strike w:val="0"/>
        <w:dstrike w:val="0"/>
        <w:vanish w:val="0"/>
        <w:color w:val="215868" w:themeColor="accent5" w:themeShade="80"/>
        <w:kern w:val="0"/>
        <w:sz w:val="20"/>
        <w:vertAlign w:val="baseline"/>
        <w14:cntxtAlts w14: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67A73FF"/>
    <w:multiLevelType w:val="hybridMultilevel"/>
    <w:tmpl w:val="82F09E6A"/>
    <w:lvl w:ilvl="0" w:tplc="01EAADC4">
      <w:start w:val="1"/>
      <w:numFmt w:val="bullet"/>
      <w:lvlText w:val="▪"/>
      <w:lvlJc w:val="left"/>
      <w:pPr>
        <w:ind w:left="720" w:hanging="360"/>
      </w:pPr>
      <w:rPr>
        <w:rFonts w:ascii="Calibri" w:hAnsi="Calibri" w:hint="default"/>
        <w:caps w:val="0"/>
        <w:strike w:val="0"/>
        <w:dstrike w:val="0"/>
        <w:vanish w:val="0"/>
        <w:color w:val="215868" w:themeColor="accent5" w:themeShade="80"/>
        <w:kern w:val="0"/>
        <w:sz w:val="20"/>
        <w:vertAlign w:val="baseline"/>
        <w14:cntxtAlts w14: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8937B97"/>
    <w:multiLevelType w:val="hybridMultilevel"/>
    <w:tmpl w:val="3D3ED4EE"/>
    <w:lvl w:ilvl="0" w:tplc="2C704BA4">
      <w:start w:val="1"/>
      <w:numFmt w:val="bullet"/>
      <w:lvlText w:val="•"/>
      <w:lvlJc w:val="left"/>
      <w:pPr>
        <w:tabs>
          <w:tab w:val="num" w:pos="720"/>
        </w:tabs>
        <w:ind w:left="720" w:hanging="360"/>
      </w:pPr>
      <w:rPr>
        <w:rFonts w:ascii="Arial" w:hAnsi="Arial" w:hint="default"/>
      </w:rPr>
    </w:lvl>
    <w:lvl w:ilvl="1" w:tplc="2FF89224" w:tentative="1">
      <w:start w:val="1"/>
      <w:numFmt w:val="bullet"/>
      <w:lvlText w:val="•"/>
      <w:lvlJc w:val="left"/>
      <w:pPr>
        <w:tabs>
          <w:tab w:val="num" w:pos="1440"/>
        </w:tabs>
        <w:ind w:left="1440" w:hanging="360"/>
      </w:pPr>
      <w:rPr>
        <w:rFonts w:ascii="Arial" w:hAnsi="Arial" w:hint="default"/>
      </w:rPr>
    </w:lvl>
    <w:lvl w:ilvl="2" w:tplc="191CD0B2" w:tentative="1">
      <w:start w:val="1"/>
      <w:numFmt w:val="bullet"/>
      <w:lvlText w:val="•"/>
      <w:lvlJc w:val="left"/>
      <w:pPr>
        <w:tabs>
          <w:tab w:val="num" w:pos="2160"/>
        </w:tabs>
        <w:ind w:left="2160" w:hanging="360"/>
      </w:pPr>
      <w:rPr>
        <w:rFonts w:ascii="Arial" w:hAnsi="Arial" w:hint="default"/>
      </w:rPr>
    </w:lvl>
    <w:lvl w:ilvl="3" w:tplc="C4988540" w:tentative="1">
      <w:start w:val="1"/>
      <w:numFmt w:val="bullet"/>
      <w:lvlText w:val="•"/>
      <w:lvlJc w:val="left"/>
      <w:pPr>
        <w:tabs>
          <w:tab w:val="num" w:pos="2880"/>
        </w:tabs>
        <w:ind w:left="2880" w:hanging="360"/>
      </w:pPr>
      <w:rPr>
        <w:rFonts w:ascii="Arial" w:hAnsi="Arial" w:hint="default"/>
      </w:rPr>
    </w:lvl>
    <w:lvl w:ilvl="4" w:tplc="59CA2952" w:tentative="1">
      <w:start w:val="1"/>
      <w:numFmt w:val="bullet"/>
      <w:lvlText w:val="•"/>
      <w:lvlJc w:val="left"/>
      <w:pPr>
        <w:tabs>
          <w:tab w:val="num" w:pos="3600"/>
        </w:tabs>
        <w:ind w:left="3600" w:hanging="360"/>
      </w:pPr>
      <w:rPr>
        <w:rFonts w:ascii="Arial" w:hAnsi="Arial" w:hint="default"/>
      </w:rPr>
    </w:lvl>
    <w:lvl w:ilvl="5" w:tplc="BA9460B0" w:tentative="1">
      <w:start w:val="1"/>
      <w:numFmt w:val="bullet"/>
      <w:lvlText w:val="•"/>
      <w:lvlJc w:val="left"/>
      <w:pPr>
        <w:tabs>
          <w:tab w:val="num" w:pos="4320"/>
        </w:tabs>
        <w:ind w:left="4320" w:hanging="360"/>
      </w:pPr>
      <w:rPr>
        <w:rFonts w:ascii="Arial" w:hAnsi="Arial" w:hint="default"/>
      </w:rPr>
    </w:lvl>
    <w:lvl w:ilvl="6" w:tplc="CBD2B25E" w:tentative="1">
      <w:start w:val="1"/>
      <w:numFmt w:val="bullet"/>
      <w:lvlText w:val="•"/>
      <w:lvlJc w:val="left"/>
      <w:pPr>
        <w:tabs>
          <w:tab w:val="num" w:pos="5040"/>
        </w:tabs>
        <w:ind w:left="5040" w:hanging="360"/>
      </w:pPr>
      <w:rPr>
        <w:rFonts w:ascii="Arial" w:hAnsi="Arial" w:hint="default"/>
      </w:rPr>
    </w:lvl>
    <w:lvl w:ilvl="7" w:tplc="438CB306" w:tentative="1">
      <w:start w:val="1"/>
      <w:numFmt w:val="bullet"/>
      <w:lvlText w:val="•"/>
      <w:lvlJc w:val="left"/>
      <w:pPr>
        <w:tabs>
          <w:tab w:val="num" w:pos="5760"/>
        </w:tabs>
        <w:ind w:left="5760" w:hanging="360"/>
      </w:pPr>
      <w:rPr>
        <w:rFonts w:ascii="Arial" w:hAnsi="Arial" w:hint="default"/>
      </w:rPr>
    </w:lvl>
    <w:lvl w:ilvl="8" w:tplc="5E764BD2"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8CF7D5B"/>
    <w:multiLevelType w:val="hybridMultilevel"/>
    <w:tmpl w:val="B9EABDE0"/>
    <w:lvl w:ilvl="0" w:tplc="06A06C5A">
      <w:start w:val="1"/>
      <w:numFmt w:val="bullet"/>
      <w:lvlText w:val="▪"/>
      <w:lvlJc w:val="left"/>
      <w:pPr>
        <w:ind w:left="720" w:hanging="360"/>
      </w:pPr>
      <w:rPr>
        <w:rFonts w:ascii="Calibri" w:hAnsi="Calibri" w:hint="default"/>
        <w:color w:val="215868" w:themeColor="accent5" w:themeShade="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B275A00"/>
    <w:multiLevelType w:val="hybridMultilevel"/>
    <w:tmpl w:val="DB6AF89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EE55B37"/>
    <w:multiLevelType w:val="hybridMultilevel"/>
    <w:tmpl w:val="84D20A2C"/>
    <w:lvl w:ilvl="0" w:tplc="040C0001">
      <w:start w:val="1"/>
      <w:numFmt w:val="bullet"/>
      <w:lvlText w:val=""/>
      <w:lvlJc w:val="left"/>
      <w:pPr>
        <w:ind w:left="720" w:hanging="360"/>
      </w:pPr>
      <w:rPr>
        <w:rFonts w:ascii="Symbol" w:hAnsi="Symbol" w:hint="default"/>
        <w:b/>
        <w:i w:val="0"/>
        <w:color w:val="00899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FC61742"/>
    <w:multiLevelType w:val="hybridMultilevel"/>
    <w:tmpl w:val="DC043E28"/>
    <w:lvl w:ilvl="0" w:tplc="DA7ECA7E">
      <w:start w:val="1"/>
      <w:numFmt w:val="bullet"/>
      <w:lvlText w:val="▪"/>
      <w:lvlJc w:val="left"/>
      <w:pPr>
        <w:ind w:left="720" w:hanging="360"/>
      </w:pPr>
      <w:rPr>
        <w:rFonts w:ascii="Calibri" w:hAnsi="Calibri" w:hint="default"/>
        <w:color w:val="31849B" w:themeColor="accent5" w:themeShade="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1"/>
  </w:num>
  <w:num w:numId="3">
    <w:abstractNumId w:val="10"/>
  </w:num>
  <w:num w:numId="4">
    <w:abstractNumId w:val="39"/>
  </w:num>
  <w:num w:numId="5">
    <w:abstractNumId w:val="12"/>
  </w:num>
  <w:num w:numId="6">
    <w:abstractNumId w:val="32"/>
  </w:num>
  <w:num w:numId="7">
    <w:abstractNumId w:val="33"/>
  </w:num>
  <w:num w:numId="8">
    <w:abstractNumId w:val="24"/>
  </w:num>
  <w:num w:numId="9">
    <w:abstractNumId w:val="14"/>
  </w:num>
  <w:num w:numId="10">
    <w:abstractNumId w:val="30"/>
  </w:num>
  <w:num w:numId="11">
    <w:abstractNumId w:val="26"/>
  </w:num>
  <w:num w:numId="12">
    <w:abstractNumId w:val="11"/>
  </w:num>
  <w:num w:numId="13">
    <w:abstractNumId w:val="17"/>
  </w:num>
  <w:num w:numId="14">
    <w:abstractNumId w:val="6"/>
  </w:num>
  <w:num w:numId="15">
    <w:abstractNumId w:val="40"/>
  </w:num>
  <w:num w:numId="16">
    <w:abstractNumId w:val="18"/>
  </w:num>
  <w:num w:numId="17">
    <w:abstractNumId w:val="13"/>
  </w:num>
  <w:num w:numId="18">
    <w:abstractNumId w:val="8"/>
  </w:num>
  <w:num w:numId="19">
    <w:abstractNumId w:val="37"/>
  </w:num>
  <w:num w:numId="20">
    <w:abstractNumId w:val="3"/>
  </w:num>
  <w:num w:numId="21">
    <w:abstractNumId w:val="16"/>
  </w:num>
  <w:num w:numId="22">
    <w:abstractNumId w:val="4"/>
  </w:num>
  <w:num w:numId="23">
    <w:abstractNumId w:val="1"/>
  </w:num>
  <w:num w:numId="24">
    <w:abstractNumId w:val="28"/>
  </w:num>
  <w:num w:numId="25">
    <w:abstractNumId w:val="25"/>
  </w:num>
  <w:num w:numId="26">
    <w:abstractNumId w:val="23"/>
  </w:num>
  <w:num w:numId="27">
    <w:abstractNumId w:val="0"/>
  </w:num>
  <w:num w:numId="28">
    <w:abstractNumId w:val="25"/>
  </w:num>
  <w:num w:numId="29">
    <w:abstractNumId w:val="20"/>
  </w:num>
  <w:num w:numId="30">
    <w:abstractNumId w:val="7"/>
  </w:num>
  <w:num w:numId="31">
    <w:abstractNumId w:val="9"/>
  </w:num>
  <w:num w:numId="32">
    <w:abstractNumId w:val="5"/>
  </w:num>
  <w:num w:numId="33">
    <w:abstractNumId w:val="41"/>
  </w:num>
  <w:num w:numId="34">
    <w:abstractNumId w:val="34"/>
  </w:num>
  <w:num w:numId="35">
    <w:abstractNumId w:val="21"/>
  </w:num>
  <w:num w:numId="36">
    <w:abstractNumId w:val="38"/>
  </w:num>
  <w:num w:numId="37">
    <w:abstractNumId w:val="22"/>
  </w:num>
  <w:num w:numId="38">
    <w:abstractNumId w:val="27"/>
  </w:num>
  <w:num w:numId="39">
    <w:abstractNumId w:val="15"/>
  </w:num>
  <w:num w:numId="40">
    <w:abstractNumId w:val="35"/>
  </w:num>
  <w:num w:numId="41">
    <w:abstractNumId w:val="36"/>
  </w:num>
  <w:num w:numId="42">
    <w:abstractNumId w:val="29"/>
  </w:num>
  <w:num w:numId="43">
    <w:abstractNumId w:val="7"/>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BC2"/>
    <w:rsid w:val="000056C6"/>
    <w:rsid w:val="00016779"/>
    <w:rsid w:val="00030A32"/>
    <w:rsid w:val="00031330"/>
    <w:rsid w:val="00067127"/>
    <w:rsid w:val="00073644"/>
    <w:rsid w:val="00073E25"/>
    <w:rsid w:val="00081A37"/>
    <w:rsid w:val="00082EFC"/>
    <w:rsid w:val="00084283"/>
    <w:rsid w:val="000B19FE"/>
    <w:rsid w:val="000C40E2"/>
    <w:rsid w:val="000D372B"/>
    <w:rsid w:val="000E0700"/>
    <w:rsid w:val="000E7CCA"/>
    <w:rsid w:val="000F2E8B"/>
    <w:rsid w:val="0010398A"/>
    <w:rsid w:val="00104616"/>
    <w:rsid w:val="00123D58"/>
    <w:rsid w:val="00124413"/>
    <w:rsid w:val="001307D5"/>
    <w:rsid w:val="00131B97"/>
    <w:rsid w:val="00134D73"/>
    <w:rsid w:val="0014088C"/>
    <w:rsid w:val="001521D0"/>
    <w:rsid w:val="0015654B"/>
    <w:rsid w:val="001625C2"/>
    <w:rsid w:val="00163E34"/>
    <w:rsid w:val="00173784"/>
    <w:rsid w:val="001867AD"/>
    <w:rsid w:val="001A1005"/>
    <w:rsid w:val="001C74D7"/>
    <w:rsid w:val="001D0ED7"/>
    <w:rsid w:val="001D2957"/>
    <w:rsid w:val="001E5D78"/>
    <w:rsid w:val="001F3039"/>
    <w:rsid w:val="0020285F"/>
    <w:rsid w:val="002314F7"/>
    <w:rsid w:val="00254A4A"/>
    <w:rsid w:val="0026002D"/>
    <w:rsid w:val="002738C6"/>
    <w:rsid w:val="00276A82"/>
    <w:rsid w:val="00296D87"/>
    <w:rsid w:val="002B4D45"/>
    <w:rsid w:val="002C3B84"/>
    <w:rsid w:val="002C6B40"/>
    <w:rsid w:val="002D17F2"/>
    <w:rsid w:val="002D4660"/>
    <w:rsid w:val="00334ABA"/>
    <w:rsid w:val="00350226"/>
    <w:rsid w:val="003730E5"/>
    <w:rsid w:val="003738DC"/>
    <w:rsid w:val="003900C6"/>
    <w:rsid w:val="00397459"/>
    <w:rsid w:val="003A0C5B"/>
    <w:rsid w:val="003B41F0"/>
    <w:rsid w:val="003B4E50"/>
    <w:rsid w:val="003B6C7C"/>
    <w:rsid w:val="003B7EBF"/>
    <w:rsid w:val="003D0624"/>
    <w:rsid w:val="003F02BD"/>
    <w:rsid w:val="003F3D8B"/>
    <w:rsid w:val="00411388"/>
    <w:rsid w:val="00414124"/>
    <w:rsid w:val="004154D0"/>
    <w:rsid w:val="004227D3"/>
    <w:rsid w:val="00423735"/>
    <w:rsid w:val="00424B40"/>
    <w:rsid w:val="0045129C"/>
    <w:rsid w:val="00453503"/>
    <w:rsid w:val="00476786"/>
    <w:rsid w:val="0048622E"/>
    <w:rsid w:val="004A008D"/>
    <w:rsid w:val="004A3AA5"/>
    <w:rsid w:val="004A7BFD"/>
    <w:rsid w:val="004B2D64"/>
    <w:rsid w:val="004C3617"/>
    <w:rsid w:val="004E0058"/>
    <w:rsid w:val="00511770"/>
    <w:rsid w:val="00513BCA"/>
    <w:rsid w:val="005141D7"/>
    <w:rsid w:val="0052272F"/>
    <w:rsid w:val="005552C3"/>
    <w:rsid w:val="005557F4"/>
    <w:rsid w:val="00556398"/>
    <w:rsid w:val="00560AE2"/>
    <w:rsid w:val="005671C4"/>
    <w:rsid w:val="00572245"/>
    <w:rsid w:val="005769CB"/>
    <w:rsid w:val="00582B52"/>
    <w:rsid w:val="00586FC5"/>
    <w:rsid w:val="005A438D"/>
    <w:rsid w:val="005B358C"/>
    <w:rsid w:val="005D3EEC"/>
    <w:rsid w:val="005F2BF2"/>
    <w:rsid w:val="005F3115"/>
    <w:rsid w:val="005F5064"/>
    <w:rsid w:val="005F721E"/>
    <w:rsid w:val="006022A1"/>
    <w:rsid w:val="00611173"/>
    <w:rsid w:val="00614164"/>
    <w:rsid w:val="006361EE"/>
    <w:rsid w:val="006369DB"/>
    <w:rsid w:val="00654235"/>
    <w:rsid w:val="006618CE"/>
    <w:rsid w:val="00662972"/>
    <w:rsid w:val="00677234"/>
    <w:rsid w:val="00684090"/>
    <w:rsid w:val="006D6E69"/>
    <w:rsid w:val="006E1630"/>
    <w:rsid w:val="006E718C"/>
    <w:rsid w:val="00701617"/>
    <w:rsid w:val="00702CB5"/>
    <w:rsid w:val="0070512E"/>
    <w:rsid w:val="00710E29"/>
    <w:rsid w:val="00711B10"/>
    <w:rsid w:val="00716235"/>
    <w:rsid w:val="00726913"/>
    <w:rsid w:val="007314CC"/>
    <w:rsid w:val="007347A2"/>
    <w:rsid w:val="00744CAF"/>
    <w:rsid w:val="007467B1"/>
    <w:rsid w:val="0075200C"/>
    <w:rsid w:val="00761CC4"/>
    <w:rsid w:val="00787188"/>
    <w:rsid w:val="007A1061"/>
    <w:rsid w:val="007B52DA"/>
    <w:rsid w:val="007C6BE0"/>
    <w:rsid w:val="008000FF"/>
    <w:rsid w:val="00800D09"/>
    <w:rsid w:val="008108ED"/>
    <w:rsid w:val="008143E7"/>
    <w:rsid w:val="00817BAC"/>
    <w:rsid w:val="00831F92"/>
    <w:rsid w:val="0083581E"/>
    <w:rsid w:val="00857D92"/>
    <w:rsid w:val="0088109E"/>
    <w:rsid w:val="0088797B"/>
    <w:rsid w:val="0089144C"/>
    <w:rsid w:val="00893BCC"/>
    <w:rsid w:val="008A2BA5"/>
    <w:rsid w:val="008A2C7E"/>
    <w:rsid w:val="008A4537"/>
    <w:rsid w:val="008B269E"/>
    <w:rsid w:val="008B2EAB"/>
    <w:rsid w:val="008C17A5"/>
    <w:rsid w:val="008C4E1E"/>
    <w:rsid w:val="008D7C6B"/>
    <w:rsid w:val="008E02FE"/>
    <w:rsid w:val="008F6CCD"/>
    <w:rsid w:val="009336EE"/>
    <w:rsid w:val="009359D4"/>
    <w:rsid w:val="00936D12"/>
    <w:rsid w:val="00937BAA"/>
    <w:rsid w:val="00943B0C"/>
    <w:rsid w:val="0095215F"/>
    <w:rsid w:val="00953AEF"/>
    <w:rsid w:val="00970CD3"/>
    <w:rsid w:val="0099405B"/>
    <w:rsid w:val="009B31ED"/>
    <w:rsid w:val="009D40CE"/>
    <w:rsid w:val="009E5F89"/>
    <w:rsid w:val="00A0598F"/>
    <w:rsid w:val="00A12269"/>
    <w:rsid w:val="00A1235D"/>
    <w:rsid w:val="00A22863"/>
    <w:rsid w:val="00A34BC2"/>
    <w:rsid w:val="00A51C69"/>
    <w:rsid w:val="00A568A3"/>
    <w:rsid w:val="00A77705"/>
    <w:rsid w:val="00AA2553"/>
    <w:rsid w:val="00AB3998"/>
    <w:rsid w:val="00AB45E8"/>
    <w:rsid w:val="00AC0438"/>
    <w:rsid w:val="00AC1649"/>
    <w:rsid w:val="00AC20B1"/>
    <w:rsid w:val="00AC2884"/>
    <w:rsid w:val="00AC34B1"/>
    <w:rsid w:val="00AD0E25"/>
    <w:rsid w:val="00AD3116"/>
    <w:rsid w:val="00AE11A0"/>
    <w:rsid w:val="00AE1695"/>
    <w:rsid w:val="00AE3399"/>
    <w:rsid w:val="00AE374F"/>
    <w:rsid w:val="00AE4D47"/>
    <w:rsid w:val="00B20B0D"/>
    <w:rsid w:val="00B376ED"/>
    <w:rsid w:val="00B52092"/>
    <w:rsid w:val="00B5209A"/>
    <w:rsid w:val="00B61932"/>
    <w:rsid w:val="00B66D85"/>
    <w:rsid w:val="00B76F70"/>
    <w:rsid w:val="00B77262"/>
    <w:rsid w:val="00B8174A"/>
    <w:rsid w:val="00B903CF"/>
    <w:rsid w:val="00B96B8B"/>
    <w:rsid w:val="00BB4BCF"/>
    <w:rsid w:val="00BC2DE6"/>
    <w:rsid w:val="00BD58B5"/>
    <w:rsid w:val="00BD61F5"/>
    <w:rsid w:val="00BD72AE"/>
    <w:rsid w:val="00BF2E09"/>
    <w:rsid w:val="00BF6612"/>
    <w:rsid w:val="00C24C6A"/>
    <w:rsid w:val="00C33B89"/>
    <w:rsid w:val="00C800D3"/>
    <w:rsid w:val="00CB02AB"/>
    <w:rsid w:val="00CB2F10"/>
    <w:rsid w:val="00CB741C"/>
    <w:rsid w:val="00CD5D3C"/>
    <w:rsid w:val="00CD6AE6"/>
    <w:rsid w:val="00CE2D5B"/>
    <w:rsid w:val="00CE6943"/>
    <w:rsid w:val="00D018BA"/>
    <w:rsid w:val="00D05236"/>
    <w:rsid w:val="00D11A8C"/>
    <w:rsid w:val="00D47130"/>
    <w:rsid w:val="00D51FD2"/>
    <w:rsid w:val="00D57FCE"/>
    <w:rsid w:val="00D61BEF"/>
    <w:rsid w:val="00D73EB8"/>
    <w:rsid w:val="00D752BF"/>
    <w:rsid w:val="00D846D1"/>
    <w:rsid w:val="00D867A0"/>
    <w:rsid w:val="00D91C60"/>
    <w:rsid w:val="00D938BA"/>
    <w:rsid w:val="00DC0B57"/>
    <w:rsid w:val="00DE579F"/>
    <w:rsid w:val="00DF2442"/>
    <w:rsid w:val="00E03B83"/>
    <w:rsid w:val="00E06A39"/>
    <w:rsid w:val="00E1399B"/>
    <w:rsid w:val="00E21669"/>
    <w:rsid w:val="00E2356A"/>
    <w:rsid w:val="00E254A2"/>
    <w:rsid w:val="00E376CE"/>
    <w:rsid w:val="00E37BC5"/>
    <w:rsid w:val="00E43B25"/>
    <w:rsid w:val="00E83200"/>
    <w:rsid w:val="00E95E0B"/>
    <w:rsid w:val="00EB39E3"/>
    <w:rsid w:val="00EC6259"/>
    <w:rsid w:val="00EC729D"/>
    <w:rsid w:val="00ED3261"/>
    <w:rsid w:val="00EE1D27"/>
    <w:rsid w:val="00EE507C"/>
    <w:rsid w:val="00F0492E"/>
    <w:rsid w:val="00F066E5"/>
    <w:rsid w:val="00F26F32"/>
    <w:rsid w:val="00F44110"/>
    <w:rsid w:val="00F51AC6"/>
    <w:rsid w:val="00F55612"/>
    <w:rsid w:val="00F568FF"/>
    <w:rsid w:val="00F618B8"/>
    <w:rsid w:val="00F63CA4"/>
    <w:rsid w:val="00F71D27"/>
    <w:rsid w:val="00F73FC6"/>
    <w:rsid w:val="00F83A9F"/>
    <w:rsid w:val="00FA0444"/>
    <w:rsid w:val="00FA13A8"/>
    <w:rsid w:val="00FB2593"/>
    <w:rsid w:val="00FB66DC"/>
    <w:rsid w:val="00FC4DD5"/>
    <w:rsid w:val="00FD2381"/>
    <w:rsid w:val="00FD37C4"/>
    <w:rsid w:val="00FD5BE3"/>
    <w:rsid w:val="00FE2ED5"/>
    <w:rsid w:val="00FE6A47"/>
    <w:rsid w:val="00FE78C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6D637"/>
  <w15:docId w15:val="{C2DECBCE-AB03-487D-B8B8-8070D2A70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A34B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A34BC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34BC2"/>
    <w:rPr>
      <w:rFonts w:ascii="Tahoma" w:hAnsi="Tahoma" w:cs="Tahoma"/>
      <w:sz w:val="16"/>
      <w:szCs w:val="16"/>
    </w:rPr>
  </w:style>
  <w:style w:type="paragraph" w:customStyle="1" w:styleId="Paragraphestandard">
    <w:name w:val="[Paragraphe standard]"/>
    <w:basedOn w:val="Normal"/>
    <w:uiPriority w:val="99"/>
    <w:rsid w:val="00A34BC2"/>
    <w:pPr>
      <w:autoSpaceDE w:val="0"/>
      <w:autoSpaceDN w:val="0"/>
      <w:adjustRightInd w:val="0"/>
      <w:spacing w:after="0" w:line="288" w:lineRule="auto"/>
      <w:textAlignment w:val="center"/>
    </w:pPr>
    <w:rPr>
      <w:rFonts w:ascii="Minion Pro" w:eastAsia="Calibri" w:hAnsi="Minion Pro" w:cs="Minion Pro"/>
      <w:color w:val="000000"/>
      <w:sz w:val="24"/>
      <w:szCs w:val="24"/>
    </w:rPr>
  </w:style>
  <w:style w:type="character" w:styleId="Lienhypertexte">
    <w:name w:val="Hyperlink"/>
    <w:uiPriority w:val="99"/>
    <w:unhideWhenUsed/>
    <w:rsid w:val="00A34BC2"/>
    <w:rPr>
      <w:color w:val="0563C1"/>
      <w:u w:val="single"/>
    </w:rPr>
  </w:style>
  <w:style w:type="character" w:styleId="Marquedecommentaire">
    <w:name w:val="annotation reference"/>
    <w:basedOn w:val="Policepardfaut"/>
    <w:uiPriority w:val="99"/>
    <w:semiHidden/>
    <w:unhideWhenUsed/>
    <w:rsid w:val="00A34BC2"/>
    <w:rPr>
      <w:sz w:val="16"/>
      <w:szCs w:val="16"/>
    </w:rPr>
  </w:style>
  <w:style w:type="paragraph" w:styleId="Commentaire">
    <w:name w:val="annotation text"/>
    <w:basedOn w:val="Normal"/>
    <w:link w:val="CommentaireCar"/>
    <w:uiPriority w:val="99"/>
    <w:unhideWhenUsed/>
    <w:rsid w:val="00A34BC2"/>
    <w:pPr>
      <w:spacing w:line="240" w:lineRule="auto"/>
    </w:pPr>
    <w:rPr>
      <w:sz w:val="20"/>
      <w:szCs w:val="20"/>
    </w:rPr>
  </w:style>
  <w:style w:type="character" w:customStyle="1" w:styleId="CommentaireCar">
    <w:name w:val="Commentaire Car"/>
    <w:basedOn w:val="Policepardfaut"/>
    <w:link w:val="Commentaire"/>
    <w:uiPriority w:val="99"/>
    <w:rsid w:val="00A34BC2"/>
    <w:rPr>
      <w:sz w:val="20"/>
      <w:szCs w:val="20"/>
    </w:rPr>
  </w:style>
  <w:style w:type="paragraph" w:styleId="Paragraphedeliste">
    <w:name w:val="List Paragraph"/>
    <w:basedOn w:val="Normal"/>
    <w:uiPriority w:val="34"/>
    <w:qFormat/>
    <w:rsid w:val="00A34BC2"/>
    <w:pPr>
      <w:spacing w:after="0" w:line="240" w:lineRule="auto"/>
      <w:ind w:left="720"/>
      <w:contextualSpacing/>
    </w:pPr>
    <w:rPr>
      <w:rFonts w:ascii="Calibri" w:hAnsi="Calibri" w:cs="Calibri"/>
    </w:rPr>
  </w:style>
  <w:style w:type="paragraph" w:customStyle="1" w:styleId="Paragraph">
    <w:name w:val="Paragraph"/>
    <w:basedOn w:val="Normal"/>
    <w:link w:val="ParagraphCar"/>
    <w:uiPriority w:val="99"/>
    <w:qFormat/>
    <w:rsid w:val="00BC2DE6"/>
    <w:pPr>
      <w:suppressAutoHyphens/>
      <w:autoSpaceDE w:val="0"/>
      <w:autoSpaceDN w:val="0"/>
      <w:adjustRightInd w:val="0"/>
      <w:spacing w:after="120" w:line="240" w:lineRule="auto"/>
      <w:jc w:val="both"/>
      <w:textAlignment w:val="center"/>
    </w:pPr>
    <w:rPr>
      <w:rFonts w:ascii="Arial" w:eastAsia="Times New Roman" w:hAnsi="Arial" w:cs="Roboto Light"/>
      <w:color w:val="435363"/>
      <w:sz w:val="18"/>
      <w:szCs w:val="18"/>
    </w:rPr>
  </w:style>
  <w:style w:type="character" w:customStyle="1" w:styleId="ParagraphCar">
    <w:name w:val="Paragraph Car"/>
    <w:link w:val="Paragraph"/>
    <w:uiPriority w:val="99"/>
    <w:rsid w:val="00BC2DE6"/>
    <w:rPr>
      <w:rFonts w:ascii="Arial" w:eastAsia="Times New Roman" w:hAnsi="Arial" w:cs="Roboto Light"/>
      <w:color w:val="435363"/>
      <w:sz w:val="18"/>
      <w:szCs w:val="18"/>
    </w:rPr>
  </w:style>
  <w:style w:type="paragraph" w:styleId="Pieddepage">
    <w:name w:val="footer"/>
    <w:basedOn w:val="Normal"/>
    <w:link w:val="PieddepageCar"/>
    <w:uiPriority w:val="99"/>
    <w:unhideWhenUsed/>
    <w:rsid w:val="00BC2DE6"/>
    <w:pPr>
      <w:tabs>
        <w:tab w:val="center" w:pos="4536"/>
        <w:tab w:val="right" w:pos="9072"/>
      </w:tabs>
      <w:spacing w:after="0" w:line="240" w:lineRule="auto"/>
    </w:pPr>
    <w:rPr>
      <w:rFonts w:ascii="Calibri" w:eastAsia="Calibri" w:hAnsi="Calibri" w:cs="Times New Roman"/>
    </w:rPr>
  </w:style>
  <w:style w:type="character" w:customStyle="1" w:styleId="PieddepageCar">
    <w:name w:val="Pied de page Car"/>
    <w:basedOn w:val="Policepardfaut"/>
    <w:link w:val="Pieddepage"/>
    <w:uiPriority w:val="99"/>
    <w:rsid w:val="00BC2DE6"/>
    <w:rPr>
      <w:rFonts w:ascii="Calibri" w:eastAsia="Calibri" w:hAnsi="Calibri" w:cs="Times New Roman"/>
    </w:rPr>
  </w:style>
  <w:style w:type="paragraph" w:styleId="Sansinterligne">
    <w:name w:val="No Spacing"/>
    <w:uiPriority w:val="1"/>
    <w:qFormat/>
    <w:rsid w:val="00AC20B1"/>
    <w:pPr>
      <w:spacing w:after="0" w:line="240" w:lineRule="auto"/>
    </w:pPr>
  </w:style>
  <w:style w:type="paragraph" w:styleId="Objetducommentaire">
    <w:name w:val="annotation subject"/>
    <w:basedOn w:val="Commentaire"/>
    <w:next w:val="Commentaire"/>
    <w:link w:val="ObjetducommentaireCar"/>
    <w:uiPriority w:val="99"/>
    <w:semiHidden/>
    <w:unhideWhenUsed/>
    <w:rsid w:val="005F3115"/>
    <w:rPr>
      <w:b/>
      <w:bCs/>
    </w:rPr>
  </w:style>
  <w:style w:type="character" w:customStyle="1" w:styleId="ObjetducommentaireCar">
    <w:name w:val="Objet du commentaire Car"/>
    <w:basedOn w:val="CommentaireCar"/>
    <w:link w:val="Objetducommentaire"/>
    <w:uiPriority w:val="99"/>
    <w:semiHidden/>
    <w:rsid w:val="005F3115"/>
    <w:rPr>
      <w:b/>
      <w:bCs/>
      <w:sz w:val="20"/>
      <w:szCs w:val="20"/>
    </w:rPr>
  </w:style>
  <w:style w:type="paragraph" w:styleId="NormalWeb">
    <w:name w:val="Normal (Web)"/>
    <w:basedOn w:val="Normal"/>
    <w:uiPriority w:val="99"/>
    <w:unhideWhenUsed/>
    <w:rsid w:val="00D4713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efault">
    <w:name w:val="Default"/>
    <w:rsid w:val="0088797B"/>
    <w:pPr>
      <w:widowControl w:val="0"/>
      <w:autoSpaceDE w:val="0"/>
      <w:autoSpaceDN w:val="0"/>
      <w:adjustRightInd w:val="0"/>
      <w:spacing w:after="0" w:line="240" w:lineRule="auto"/>
    </w:pPr>
    <w:rPr>
      <w:rFonts w:ascii="Arial" w:eastAsia="Times New Roman" w:hAnsi="Arial" w:cs="Arial"/>
      <w:color w:val="000000"/>
      <w:sz w:val="24"/>
      <w:szCs w:val="24"/>
      <w:lang w:eastAsia="fr-FR"/>
    </w:rPr>
  </w:style>
  <w:style w:type="character" w:customStyle="1" w:styleId="Mentionnonrsolue1">
    <w:name w:val="Mention non résolue1"/>
    <w:basedOn w:val="Policepardfaut"/>
    <w:uiPriority w:val="99"/>
    <w:semiHidden/>
    <w:unhideWhenUsed/>
    <w:rsid w:val="00AE3399"/>
    <w:rPr>
      <w:color w:val="605E5C"/>
      <w:shd w:val="clear" w:color="auto" w:fill="E1DFDD"/>
    </w:rPr>
  </w:style>
  <w:style w:type="character" w:styleId="Lienhypertextesuivivisit">
    <w:name w:val="FollowedHyperlink"/>
    <w:basedOn w:val="Policepardfaut"/>
    <w:uiPriority w:val="99"/>
    <w:semiHidden/>
    <w:unhideWhenUsed/>
    <w:rsid w:val="00D91C60"/>
    <w:rPr>
      <w:color w:val="800080" w:themeColor="followedHyperlink"/>
      <w:u w:val="single"/>
    </w:rPr>
  </w:style>
  <w:style w:type="character" w:customStyle="1" w:styleId="Mentionnonrsolue2">
    <w:name w:val="Mention non résolue2"/>
    <w:basedOn w:val="Policepardfaut"/>
    <w:uiPriority w:val="99"/>
    <w:semiHidden/>
    <w:unhideWhenUsed/>
    <w:rsid w:val="007314CC"/>
    <w:rPr>
      <w:color w:val="605E5C"/>
      <w:shd w:val="clear" w:color="auto" w:fill="E1DFDD"/>
    </w:rPr>
  </w:style>
  <w:style w:type="paragraph" w:styleId="Rvision">
    <w:name w:val="Revision"/>
    <w:hidden/>
    <w:uiPriority w:val="99"/>
    <w:semiHidden/>
    <w:rsid w:val="001A1005"/>
    <w:pPr>
      <w:spacing w:after="0" w:line="240" w:lineRule="auto"/>
    </w:pPr>
  </w:style>
  <w:style w:type="character" w:styleId="lev">
    <w:name w:val="Strong"/>
    <w:basedOn w:val="Policepardfaut"/>
    <w:uiPriority w:val="22"/>
    <w:qFormat/>
    <w:rsid w:val="00D752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65905">
      <w:bodyDiv w:val="1"/>
      <w:marLeft w:val="0"/>
      <w:marRight w:val="0"/>
      <w:marTop w:val="0"/>
      <w:marBottom w:val="0"/>
      <w:divBdr>
        <w:top w:val="none" w:sz="0" w:space="0" w:color="auto"/>
        <w:left w:val="none" w:sz="0" w:space="0" w:color="auto"/>
        <w:bottom w:val="none" w:sz="0" w:space="0" w:color="auto"/>
        <w:right w:val="none" w:sz="0" w:space="0" w:color="auto"/>
      </w:divBdr>
    </w:div>
    <w:div w:id="256671430">
      <w:bodyDiv w:val="1"/>
      <w:marLeft w:val="0"/>
      <w:marRight w:val="0"/>
      <w:marTop w:val="0"/>
      <w:marBottom w:val="0"/>
      <w:divBdr>
        <w:top w:val="none" w:sz="0" w:space="0" w:color="auto"/>
        <w:left w:val="none" w:sz="0" w:space="0" w:color="auto"/>
        <w:bottom w:val="none" w:sz="0" w:space="0" w:color="auto"/>
        <w:right w:val="none" w:sz="0" w:space="0" w:color="auto"/>
      </w:divBdr>
    </w:div>
    <w:div w:id="303003608">
      <w:bodyDiv w:val="1"/>
      <w:marLeft w:val="0"/>
      <w:marRight w:val="0"/>
      <w:marTop w:val="0"/>
      <w:marBottom w:val="0"/>
      <w:divBdr>
        <w:top w:val="none" w:sz="0" w:space="0" w:color="auto"/>
        <w:left w:val="none" w:sz="0" w:space="0" w:color="auto"/>
        <w:bottom w:val="none" w:sz="0" w:space="0" w:color="auto"/>
        <w:right w:val="none" w:sz="0" w:space="0" w:color="auto"/>
      </w:divBdr>
    </w:div>
    <w:div w:id="312804561">
      <w:bodyDiv w:val="1"/>
      <w:marLeft w:val="0"/>
      <w:marRight w:val="0"/>
      <w:marTop w:val="0"/>
      <w:marBottom w:val="0"/>
      <w:divBdr>
        <w:top w:val="none" w:sz="0" w:space="0" w:color="auto"/>
        <w:left w:val="none" w:sz="0" w:space="0" w:color="auto"/>
        <w:bottom w:val="none" w:sz="0" w:space="0" w:color="auto"/>
        <w:right w:val="none" w:sz="0" w:space="0" w:color="auto"/>
      </w:divBdr>
    </w:div>
    <w:div w:id="541595923">
      <w:bodyDiv w:val="1"/>
      <w:marLeft w:val="0"/>
      <w:marRight w:val="0"/>
      <w:marTop w:val="0"/>
      <w:marBottom w:val="0"/>
      <w:divBdr>
        <w:top w:val="none" w:sz="0" w:space="0" w:color="auto"/>
        <w:left w:val="none" w:sz="0" w:space="0" w:color="auto"/>
        <w:bottom w:val="none" w:sz="0" w:space="0" w:color="auto"/>
        <w:right w:val="none" w:sz="0" w:space="0" w:color="auto"/>
      </w:divBdr>
    </w:div>
    <w:div w:id="559054531">
      <w:bodyDiv w:val="1"/>
      <w:marLeft w:val="0"/>
      <w:marRight w:val="0"/>
      <w:marTop w:val="0"/>
      <w:marBottom w:val="0"/>
      <w:divBdr>
        <w:top w:val="none" w:sz="0" w:space="0" w:color="auto"/>
        <w:left w:val="none" w:sz="0" w:space="0" w:color="auto"/>
        <w:bottom w:val="none" w:sz="0" w:space="0" w:color="auto"/>
        <w:right w:val="none" w:sz="0" w:space="0" w:color="auto"/>
      </w:divBdr>
      <w:divsChild>
        <w:div w:id="658461876">
          <w:marLeft w:val="0"/>
          <w:marRight w:val="0"/>
          <w:marTop w:val="0"/>
          <w:marBottom w:val="0"/>
          <w:divBdr>
            <w:top w:val="none" w:sz="0" w:space="0" w:color="auto"/>
            <w:left w:val="none" w:sz="0" w:space="0" w:color="auto"/>
            <w:bottom w:val="none" w:sz="0" w:space="0" w:color="auto"/>
            <w:right w:val="none" w:sz="0" w:space="0" w:color="auto"/>
          </w:divBdr>
          <w:divsChild>
            <w:div w:id="1950893545">
              <w:marLeft w:val="0"/>
              <w:marRight w:val="0"/>
              <w:marTop w:val="0"/>
              <w:marBottom w:val="0"/>
              <w:divBdr>
                <w:top w:val="none" w:sz="0" w:space="0" w:color="auto"/>
                <w:left w:val="none" w:sz="0" w:space="0" w:color="auto"/>
                <w:bottom w:val="none" w:sz="0" w:space="0" w:color="auto"/>
                <w:right w:val="none" w:sz="0" w:space="0" w:color="auto"/>
              </w:divBdr>
              <w:divsChild>
                <w:div w:id="49892190">
                  <w:marLeft w:val="0"/>
                  <w:marRight w:val="0"/>
                  <w:marTop w:val="0"/>
                  <w:marBottom w:val="0"/>
                  <w:divBdr>
                    <w:top w:val="none" w:sz="0" w:space="0" w:color="auto"/>
                    <w:left w:val="none" w:sz="0" w:space="0" w:color="auto"/>
                    <w:bottom w:val="none" w:sz="0" w:space="0" w:color="auto"/>
                    <w:right w:val="none" w:sz="0" w:space="0" w:color="auto"/>
                  </w:divBdr>
                  <w:divsChild>
                    <w:div w:id="1672366355">
                      <w:marLeft w:val="0"/>
                      <w:marRight w:val="0"/>
                      <w:marTop w:val="0"/>
                      <w:marBottom w:val="0"/>
                      <w:divBdr>
                        <w:top w:val="none" w:sz="0" w:space="0" w:color="auto"/>
                        <w:left w:val="none" w:sz="0" w:space="0" w:color="auto"/>
                        <w:bottom w:val="none" w:sz="0" w:space="0" w:color="auto"/>
                        <w:right w:val="none" w:sz="0" w:space="0" w:color="auto"/>
                      </w:divBdr>
                      <w:divsChild>
                        <w:div w:id="1821731586">
                          <w:marLeft w:val="0"/>
                          <w:marRight w:val="0"/>
                          <w:marTop w:val="0"/>
                          <w:marBottom w:val="0"/>
                          <w:divBdr>
                            <w:top w:val="none" w:sz="0" w:space="0" w:color="auto"/>
                            <w:left w:val="none" w:sz="0" w:space="0" w:color="auto"/>
                            <w:bottom w:val="none" w:sz="0" w:space="0" w:color="auto"/>
                            <w:right w:val="none" w:sz="0" w:space="0" w:color="auto"/>
                          </w:divBdr>
                          <w:divsChild>
                            <w:div w:id="74404389">
                              <w:marLeft w:val="0"/>
                              <w:marRight w:val="0"/>
                              <w:marTop w:val="0"/>
                              <w:marBottom w:val="0"/>
                              <w:divBdr>
                                <w:top w:val="none" w:sz="0" w:space="0" w:color="auto"/>
                                <w:left w:val="none" w:sz="0" w:space="0" w:color="auto"/>
                                <w:bottom w:val="none" w:sz="0" w:space="0" w:color="auto"/>
                                <w:right w:val="none" w:sz="0" w:space="0" w:color="auto"/>
                              </w:divBdr>
                              <w:divsChild>
                                <w:div w:id="174483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360479">
                          <w:marLeft w:val="0"/>
                          <w:marRight w:val="0"/>
                          <w:marTop w:val="0"/>
                          <w:marBottom w:val="0"/>
                          <w:divBdr>
                            <w:top w:val="none" w:sz="0" w:space="0" w:color="auto"/>
                            <w:left w:val="none" w:sz="0" w:space="0" w:color="auto"/>
                            <w:bottom w:val="none" w:sz="0" w:space="0" w:color="auto"/>
                            <w:right w:val="none" w:sz="0" w:space="0" w:color="auto"/>
                          </w:divBdr>
                          <w:divsChild>
                            <w:div w:id="37973565">
                              <w:marLeft w:val="0"/>
                              <w:marRight w:val="0"/>
                              <w:marTop w:val="0"/>
                              <w:marBottom w:val="0"/>
                              <w:divBdr>
                                <w:top w:val="none" w:sz="0" w:space="0" w:color="auto"/>
                                <w:left w:val="none" w:sz="0" w:space="0" w:color="auto"/>
                                <w:bottom w:val="none" w:sz="0" w:space="0" w:color="auto"/>
                                <w:right w:val="none" w:sz="0" w:space="0" w:color="auto"/>
                              </w:divBdr>
                              <w:divsChild>
                                <w:div w:id="140456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2731673">
      <w:bodyDiv w:val="1"/>
      <w:marLeft w:val="0"/>
      <w:marRight w:val="0"/>
      <w:marTop w:val="0"/>
      <w:marBottom w:val="0"/>
      <w:divBdr>
        <w:top w:val="none" w:sz="0" w:space="0" w:color="auto"/>
        <w:left w:val="none" w:sz="0" w:space="0" w:color="auto"/>
        <w:bottom w:val="none" w:sz="0" w:space="0" w:color="auto"/>
        <w:right w:val="none" w:sz="0" w:space="0" w:color="auto"/>
      </w:divBdr>
    </w:div>
    <w:div w:id="835808101">
      <w:bodyDiv w:val="1"/>
      <w:marLeft w:val="0"/>
      <w:marRight w:val="0"/>
      <w:marTop w:val="0"/>
      <w:marBottom w:val="0"/>
      <w:divBdr>
        <w:top w:val="none" w:sz="0" w:space="0" w:color="auto"/>
        <w:left w:val="none" w:sz="0" w:space="0" w:color="auto"/>
        <w:bottom w:val="none" w:sz="0" w:space="0" w:color="auto"/>
        <w:right w:val="none" w:sz="0" w:space="0" w:color="auto"/>
      </w:divBdr>
    </w:div>
    <w:div w:id="847212673">
      <w:bodyDiv w:val="1"/>
      <w:marLeft w:val="0"/>
      <w:marRight w:val="0"/>
      <w:marTop w:val="0"/>
      <w:marBottom w:val="0"/>
      <w:divBdr>
        <w:top w:val="none" w:sz="0" w:space="0" w:color="auto"/>
        <w:left w:val="none" w:sz="0" w:space="0" w:color="auto"/>
        <w:bottom w:val="none" w:sz="0" w:space="0" w:color="auto"/>
        <w:right w:val="none" w:sz="0" w:space="0" w:color="auto"/>
      </w:divBdr>
    </w:div>
    <w:div w:id="887767268">
      <w:bodyDiv w:val="1"/>
      <w:marLeft w:val="0"/>
      <w:marRight w:val="0"/>
      <w:marTop w:val="0"/>
      <w:marBottom w:val="0"/>
      <w:divBdr>
        <w:top w:val="none" w:sz="0" w:space="0" w:color="auto"/>
        <w:left w:val="none" w:sz="0" w:space="0" w:color="auto"/>
        <w:bottom w:val="none" w:sz="0" w:space="0" w:color="auto"/>
        <w:right w:val="none" w:sz="0" w:space="0" w:color="auto"/>
      </w:divBdr>
      <w:divsChild>
        <w:div w:id="1293748064">
          <w:marLeft w:val="446"/>
          <w:marRight w:val="0"/>
          <w:marTop w:val="0"/>
          <w:marBottom w:val="0"/>
          <w:divBdr>
            <w:top w:val="none" w:sz="0" w:space="0" w:color="auto"/>
            <w:left w:val="none" w:sz="0" w:space="0" w:color="auto"/>
            <w:bottom w:val="none" w:sz="0" w:space="0" w:color="auto"/>
            <w:right w:val="none" w:sz="0" w:space="0" w:color="auto"/>
          </w:divBdr>
        </w:div>
        <w:div w:id="1864439007">
          <w:marLeft w:val="446"/>
          <w:marRight w:val="0"/>
          <w:marTop w:val="0"/>
          <w:marBottom w:val="0"/>
          <w:divBdr>
            <w:top w:val="none" w:sz="0" w:space="0" w:color="auto"/>
            <w:left w:val="none" w:sz="0" w:space="0" w:color="auto"/>
            <w:bottom w:val="none" w:sz="0" w:space="0" w:color="auto"/>
            <w:right w:val="none" w:sz="0" w:space="0" w:color="auto"/>
          </w:divBdr>
        </w:div>
      </w:divsChild>
    </w:div>
    <w:div w:id="1087069783">
      <w:bodyDiv w:val="1"/>
      <w:marLeft w:val="0"/>
      <w:marRight w:val="0"/>
      <w:marTop w:val="0"/>
      <w:marBottom w:val="0"/>
      <w:divBdr>
        <w:top w:val="none" w:sz="0" w:space="0" w:color="auto"/>
        <w:left w:val="none" w:sz="0" w:space="0" w:color="auto"/>
        <w:bottom w:val="none" w:sz="0" w:space="0" w:color="auto"/>
        <w:right w:val="none" w:sz="0" w:space="0" w:color="auto"/>
      </w:divBdr>
    </w:div>
    <w:div w:id="1094084903">
      <w:bodyDiv w:val="1"/>
      <w:marLeft w:val="0"/>
      <w:marRight w:val="0"/>
      <w:marTop w:val="0"/>
      <w:marBottom w:val="0"/>
      <w:divBdr>
        <w:top w:val="none" w:sz="0" w:space="0" w:color="auto"/>
        <w:left w:val="none" w:sz="0" w:space="0" w:color="auto"/>
        <w:bottom w:val="none" w:sz="0" w:space="0" w:color="auto"/>
        <w:right w:val="none" w:sz="0" w:space="0" w:color="auto"/>
      </w:divBdr>
    </w:div>
    <w:div w:id="1109160495">
      <w:bodyDiv w:val="1"/>
      <w:marLeft w:val="0"/>
      <w:marRight w:val="0"/>
      <w:marTop w:val="0"/>
      <w:marBottom w:val="0"/>
      <w:divBdr>
        <w:top w:val="none" w:sz="0" w:space="0" w:color="auto"/>
        <w:left w:val="none" w:sz="0" w:space="0" w:color="auto"/>
        <w:bottom w:val="none" w:sz="0" w:space="0" w:color="auto"/>
        <w:right w:val="none" w:sz="0" w:space="0" w:color="auto"/>
      </w:divBdr>
      <w:divsChild>
        <w:div w:id="883636477">
          <w:marLeft w:val="446"/>
          <w:marRight w:val="0"/>
          <w:marTop w:val="0"/>
          <w:marBottom w:val="0"/>
          <w:divBdr>
            <w:top w:val="none" w:sz="0" w:space="0" w:color="auto"/>
            <w:left w:val="none" w:sz="0" w:space="0" w:color="auto"/>
            <w:bottom w:val="none" w:sz="0" w:space="0" w:color="auto"/>
            <w:right w:val="none" w:sz="0" w:space="0" w:color="auto"/>
          </w:divBdr>
        </w:div>
        <w:div w:id="361514084">
          <w:marLeft w:val="446"/>
          <w:marRight w:val="0"/>
          <w:marTop w:val="0"/>
          <w:marBottom w:val="0"/>
          <w:divBdr>
            <w:top w:val="none" w:sz="0" w:space="0" w:color="auto"/>
            <w:left w:val="none" w:sz="0" w:space="0" w:color="auto"/>
            <w:bottom w:val="none" w:sz="0" w:space="0" w:color="auto"/>
            <w:right w:val="none" w:sz="0" w:space="0" w:color="auto"/>
          </w:divBdr>
        </w:div>
      </w:divsChild>
    </w:div>
    <w:div w:id="1151093844">
      <w:bodyDiv w:val="1"/>
      <w:marLeft w:val="0"/>
      <w:marRight w:val="0"/>
      <w:marTop w:val="0"/>
      <w:marBottom w:val="0"/>
      <w:divBdr>
        <w:top w:val="none" w:sz="0" w:space="0" w:color="auto"/>
        <w:left w:val="none" w:sz="0" w:space="0" w:color="auto"/>
        <w:bottom w:val="none" w:sz="0" w:space="0" w:color="auto"/>
        <w:right w:val="none" w:sz="0" w:space="0" w:color="auto"/>
      </w:divBdr>
    </w:div>
    <w:div w:id="1193149387">
      <w:bodyDiv w:val="1"/>
      <w:marLeft w:val="0"/>
      <w:marRight w:val="0"/>
      <w:marTop w:val="0"/>
      <w:marBottom w:val="0"/>
      <w:divBdr>
        <w:top w:val="none" w:sz="0" w:space="0" w:color="auto"/>
        <w:left w:val="none" w:sz="0" w:space="0" w:color="auto"/>
        <w:bottom w:val="none" w:sz="0" w:space="0" w:color="auto"/>
        <w:right w:val="none" w:sz="0" w:space="0" w:color="auto"/>
      </w:divBdr>
    </w:div>
    <w:div w:id="1282224287">
      <w:bodyDiv w:val="1"/>
      <w:marLeft w:val="0"/>
      <w:marRight w:val="0"/>
      <w:marTop w:val="0"/>
      <w:marBottom w:val="0"/>
      <w:divBdr>
        <w:top w:val="none" w:sz="0" w:space="0" w:color="auto"/>
        <w:left w:val="none" w:sz="0" w:space="0" w:color="auto"/>
        <w:bottom w:val="none" w:sz="0" w:space="0" w:color="auto"/>
        <w:right w:val="none" w:sz="0" w:space="0" w:color="auto"/>
      </w:divBdr>
    </w:div>
    <w:div w:id="1464805271">
      <w:bodyDiv w:val="1"/>
      <w:marLeft w:val="0"/>
      <w:marRight w:val="0"/>
      <w:marTop w:val="0"/>
      <w:marBottom w:val="0"/>
      <w:divBdr>
        <w:top w:val="none" w:sz="0" w:space="0" w:color="auto"/>
        <w:left w:val="none" w:sz="0" w:space="0" w:color="auto"/>
        <w:bottom w:val="none" w:sz="0" w:space="0" w:color="auto"/>
        <w:right w:val="none" w:sz="0" w:space="0" w:color="auto"/>
      </w:divBdr>
    </w:div>
    <w:div w:id="1545285570">
      <w:bodyDiv w:val="1"/>
      <w:marLeft w:val="0"/>
      <w:marRight w:val="0"/>
      <w:marTop w:val="0"/>
      <w:marBottom w:val="0"/>
      <w:divBdr>
        <w:top w:val="none" w:sz="0" w:space="0" w:color="auto"/>
        <w:left w:val="none" w:sz="0" w:space="0" w:color="auto"/>
        <w:bottom w:val="none" w:sz="0" w:space="0" w:color="auto"/>
        <w:right w:val="none" w:sz="0" w:space="0" w:color="auto"/>
      </w:divBdr>
    </w:div>
    <w:div w:id="1595478547">
      <w:bodyDiv w:val="1"/>
      <w:marLeft w:val="0"/>
      <w:marRight w:val="0"/>
      <w:marTop w:val="0"/>
      <w:marBottom w:val="0"/>
      <w:divBdr>
        <w:top w:val="none" w:sz="0" w:space="0" w:color="auto"/>
        <w:left w:val="none" w:sz="0" w:space="0" w:color="auto"/>
        <w:bottom w:val="none" w:sz="0" w:space="0" w:color="auto"/>
        <w:right w:val="none" w:sz="0" w:space="0" w:color="auto"/>
      </w:divBdr>
    </w:div>
    <w:div w:id="1633560709">
      <w:bodyDiv w:val="1"/>
      <w:marLeft w:val="0"/>
      <w:marRight w:val="0"/>
      <w:marTop w:val="0"/>
      <w:marBottom w:val="0"/>
      <w:divBdr>
        <w:top w:val="none" w:sz="0" w:space="0" w:color="auto"/>
        <w:left w:val="none" w:sz="0" w:space="0" w:color="auto"/>
        <w:bottom w:val="none" w:sz="0" w:space="0" w:color="auto"/>
        <w:right w:val="none" w:sz="0" w:space="0" w:color="auto"/>
      </w:divBdr>
    </w:div>
    <w:div w:id="1681663274">
      <w:bodyDiv w:val="1"/>
      <w:marLeft w:val="0"/>
      <w:marRight w:val="0"/>
      <w:marTop w:val="0"/>
      <w:marBottom w:val="0"/>
      <w:divBdr>
        <w:top w:val="none" w:sz="0" w:space="0" w:color="auto"/>
        <w:left w:val="none" w:sz="0" w:space="0" w:color="auto"/>
        <w:bottom w:val="none" w:sz="0" w:space="0" w:color="auto"/>
        <w:right w:val="none" w:sz="0" w:space="0" w:color="auto"/>
      </w:divBdr>
      <w:divsChild>
        <w:div w:id="748191182">
          <w:marLeft w:val="446"/>
          <w:marRight w:val="0"/>
          <w:marTop w:val="0"/>
          <w:marBottom w:val="0"/>
          <w:divBdr>
            <w:top w:val="none" w:sz="0" w:space="0" w:color="auto"/>
            <w:left w:val="none" w:sz="0" w:space="0" w:color="auto"/>
            <w:bottom w:val="none" w:sz="0" w:space="0" w:color="auto"/>
            <w:right w:val="none" w:sz="0" w:space="0" w:color="auto"/>
          </w:divBdr>
        </w:div>
        <w:div w:id="528301099">
          <w:marLeft w:val="446"/>
          <w:marRight w:val="0"/>
          <w:marTop w:val="0"/>
          <w:marBottom w:val="0"/>
          <w:divBdr>
            <w:top w:val="none" w:sz="0" w:space="0" w:color="auto"/>
            <w:left w:val="none" w:sz="0" w:space="0" w:color="auto"/>
            <w:bottom w:val="none" w:sz="0" w:space="0" w:color="auto"/>
            <w:right w:val="none" w:sz="0" w:space="0" w:color="auto"/>
          </w:divBdr>
        </w:div>
        <w:div w:id="1669822907">
          <w:marLeft w:val="446"/>
          <w:marRight w:val="0"/>
          <w:marTop w:val="0"/>
          <w:marBottom w:val="0"/>
          <w:divBdr>
            <w:top w:val="none" w:sz="0" w:space="0" w:color="auto"/>
            <w:left w:val="none" w:sz="0" w:space="0" w:color="auto"/>
            <w:bottom w:val="none" w:sz="0" w:space="0" w:color="auto"/>
            <w:right w:val="none" w:sz="0" w:space="0" w:color="auto"/>
          </w:divBdr>
        </w:div>
        <w:div w:id="209078166">
          <w:marLeft w:val="446"/>
          <w:marRight w:val="0"/>
          <w:marTop w:val="0"/>
          <w:marBottom w:val="0"/>
          <w:divBdr>
            <w:top w:val="none" w:sz="0" w:space="0" w:color="auto"/>
            <w:left w:val="none" w:sz="0" w:space="0" w:color="auto"/>
            <w:bottom w:val="none" w:sz="0" w:space="0" w:color="auto"/>
            <w:right w:val="none" w:sz="0" w:space="0" w:color="auto"/>
          </w:divBdr>
        </w:div>
      </w:divsChild>
    </w:div>
    <w:div w:id="1759905360">
      <w:bodyDiv w:val="1"/>
      <w:marLeft w:val="0"/>
      <w:marRight w:val="0"/>
      <w:marTop w:val="0"/>
      <w:marBottom w:val="0"/>
      <w:divBdr>
        <w:top w:val="none" w:sz="0" w:space="0" w:color="auto"/>
        <w:left w:val="none" w:sz="0" w:space="0" w:color="auto"/>
        <w:bottom w:val="none" w:sz="0" w:space="0" w:color="auto"/>
        <w:right w:val="none" w:sz="0" w:space="0" w:color="auto"/>
      </w:divBdr>
    </w:div>
    <w:div w:id="1897547339">
      <w:bodyDiv w:val="1"/>
      <w:marLeft w:val="0"/>
      <w:marRight w:val="0"/>
      <w:marTop w:val="0"/>
      <w:marBottom w:val="0"/>
      <w:divBdr>
        <w:top w:val="none" w:sz="0" w:space="0" w:color="auto"/>
        <w:left w:val="none" w:sz="0" w:space="0" w:color="auto"/>
        <w:bottom w:val="none" w:sz="0" w:space="0" w:color="auto"/>
        <w:right w:val="none" w:sz="0" w:space="0" w:color="auto"/>
      </w:divBdr>
    </w:div>
    <w:div w:id="1996061528">
      <w:bodyDiv w:val="1"/>
      <w:marLeft w:val="0"/>
      <w:marRight w:val="0"/>
      <w:marTop w:val="0"/>
      <w:marBottom w:val="0"/>
      <w:divBdr>
        <w:top w:val="none" w:sz="0" w:space="0" w:color="auto"/>
        <w:left w:val="none" w:sz="0" w:space="0" w:color="auto"/>
        <w:bottom w:val="none" w:sz="0" w:space="0" w:color="auto"/>
        <w:right w:val="none" w:sz="0" w:space="0" w:color="auto"/>
      </w:divBdr>
    </w:div>
    <w:div w:id="2060132064">
      <w:bodyDiv w:val="1"/>
      <w:marLeft w:val="0"/>
      <w:marRight w:val="0"/>
      <w:marTop w:val="0"/>
      <w:marBottom w:val="0"/>
      <w:divBdr>
        <w:top w:val="none" w:sz="0" w:space="0" w:color="auto"/>
        <w:left w:val="none" w:sz="0" w:space="0" w:color="auto"/>
        <w:bottom w:val="none" w:sz="0" w:space="0" w:color="auto"/>
        <w:right w:val="none" w:sz="0" w:space="0" w:color="auto"/>
      </w:divBdr>
      <w:divsChild>
        <w:div w:id="1263950767">
          <w:marLeft w:val="0"/>
          <w:marRight w:val="0"/>
          <w:marTop w:val="0"/>
          <w:marBottom w:val="0"/>
          <w:divBdr>
            <w:top w:val="none" w:sz="0" w:space="0" w:color="auto"/>
            <w:left w:val="none" w:sz="0" w:space="0" w:color="auto"/>
            <w:bottom w:val="none" w:sz="0" w:space="0" w:color="auto"/>
            <w:right w:val="none" w:sz="0" w:space="0" w:color="auto"/>
          </w:divBdr>
          <w:divsChild>
            <w:div w:id="1682734734">
              <w:marLeft w:val="0"/>
              <w:marRight w:val="0"/>
              <w:marTop w:val="0"/>
              <w:marBottom w:val="0"/>
              <w:divBdr>
                <w:top w:val="none" w:sz="0" w:space="0" w:color="auto"/>
                <w:left w:val="none" w:sz="0" w:space="0" w:color="auto"/>
                <w:bottom w:val="none" w:sz="0" w:space="0" w:color="auto"/>
                <w:right w:val="none" w:sz="0" w:space="0" w:color="auto"/>
              </w:divBdr>
              <w:divsChild>
                <w:div w:id="1716345795">
                  <w:marLeft w:val="0"/>
                  <w:marRight w:val="0"/>
                  <w:marTop w:val="0"/>
                  <w:marBottom w:val="0"/>
                  <w:divBdr>
                    <w:top w:val="none" w:sz="0" w:space="0" w:color="auto"/>
                    <w:left w:val="none" w:sz="0" w:space="0" w:color="auto"/>
                    <w:bottom w:val="none" w:sz="0" w:space="0" w:color="auto"/>
                    <w:right w:val="none" w:sz="0" w:space="0" w:color="auto"/>
                  </w:divBdr>
                  <w:divsChild>
                    <w:div w:id="190155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715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valdelia.org/" TargetMode="External"/><Relationship Id="rId13" Type="http://schemas.openxmlformats.org/officeDocument/2006/relationships/hyperlink" Target="mailto:fboccard@amalthea.fr" TargetMode="External"/><Relationship Id="rId3" Type="http://schemas.openxmlformats.org/officeDocument/2006/relationships/settings" Target="settings.xml"/><Relationship Id="rId7" Type="http://schemas.openxmlformats.org/officeDocument/2006/relationships/image" Target="media/image4.png"/><Relationship Id="rId12" Type="http://schemas.openxmlformats.org/officeDocument/2006/relationships/hyperlink" Target="mailto:csersiron@amalthea.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11" Type="http://schemas.openxmlformats.org/officeDocument/2006/relationships/hyperlink" Target="http://www.gl-events.com" TargetMode="External"/><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hyperlink" Target="http://www.lyonforevents.com" TargetMode="External"/><Relationship Id="rId4" Type="http://schemas.openxmlformats.org/officeDocument/2006/relationships/webSettings" Target="webSettings.xml"/><Relationship Id="rId9" Type="http://schemas.openxmlformats.org/officeDocument/2006/relationships/hyperlink" Target="https://www.elise.com.fr/"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2</Pages>
  <Words>1103</Words>
  <Characters>6070</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7159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 FAUCON</dc:creator>
  <cp:lastModifiedBy>Julie VASSEUR</cp:lastModifiedBy>
  <cp:revision>14</cp:revision>
  <cp:lastPrinted>2019-10-09T08:05:00Z</cp:lastPrinted>
  <dcterms:created xsi:type="dcterms:W3CDTF">2019-10-01T07:27:00Z</dcterms:created>
  <dcterms:modified xsi:type="dcterms:W3CDTF">2019-10-09T09:48:00Z</dcterms:modified>
</cp:coreProperties>
</file>